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40A55" w14:textId="1DE60611" w:rsidR="009D5006" w:rsidRPr="00736FCC" w:rsidRDefault="009D5006" w:rsidP="009D5006">
      <w:pPr>
        <w:tabs>
          <w:tab w:val="left" w:pos="1985"/>
        </w:tabs>
        <w:rPr>
          <w:rFonts w:cs="Arial"/>
          <w:b/>
          <w:bCs/>
          <w:sz w:val="24"/>
          <w:lang w:val="en-US" w:eastAsia="zh-CN"/>
        </w:rPr>
      </w:pPr>
      <w:r w:rsidRPr="00736FCC">
        <w:rPr>
          <w:rFonts w:cs="Arial"/>
          <w:b/>
          <w:bCs/>
          <w:sz w:val="24"/>
          <w:lang w:val="en-US" w:eastAsia="zh-CN"/>
        </w:rPr>
        <w:t>3GPP TSG-RAN WG3 #12</w:t>
      </w:r>
      <w:r w:rsidR="001F2BD9">
        <w:rPr>
          <w:rFonts w:cs="Arial"/>
          <w:b/>
          <w:bCs/>
          <w:sz w:val="24"/>
          <w:lang w:val="en-US" w:eastAsia="zh-CN"/>
        </w:rPr>
        <w:t>1</w:t>
      </w:r>
      <w:r w:rsidRPr="00736FCC">
        <w:rPr>
          <w:rFonts w:cs="Arial"/>
          <w:b/>
          <w:bCs/>
          <w:sz w:val="24"/>
          <w:lang w:val="en-US" w:eastAsia="zh-CN"/>
        </w:rPr>
        <w:tab/>
      </w:r>
      <w:r w:rsidRPr="00736FCC">
        <w:rPr>
          <w:rFonts w:cs="Arial"/>
          <w:b/>
          <w:bCs/>
          <w:sz w:val="24"/>
          <w:lang w:val="en-US" w:eastAsia="zh-CN"/>
        </w:rPr>
        <w:tab/>
      </w:r>
      <w:r w:rsidRPr="00736FCC">
        <w:rPr>
          <w:rFonts w:cs="Arial"/>
          <w:b/>
          <w:bCs/>
          <w:sz w:val="24"/>
          <w:lang w:val="en-US" w:eastAsia="zh-CN"/>
        </w:rPr>
        <w:tab/>
      </w:r>
      <w:r w:rsidRPr="00736FCC">
        <w:rPr>
          <w:rFonts w:cs="Arial"/>
          <w:b/>
          <w:bCs/>
          <w:sz w:val="24"/>
          <w:lang w:val="en-US" w:eastAsia="zh-CN"/>
        </w:rPr>
        <w:tab/>
      </w:r>
      <w:r w:rsidRPr="00736FCC">
        <w:rPr>
          <w:rFonts w:cs="Arial"/>
          <w:b/>
          <w:bCs/>
          <w:sz w:val="24"/>
          <w:lang w:val="en-US" w:eastAsia="zh-CN"/>
        </w:rPr>
        <w:tab/>
      </w:r>
      <w:r w:rsidRPr="00736FCC">
        <w:rPr>
          <w:rFonts w:cs="Arial"/>
          <w:b/>
          <w:bCs/>
          <w:sz w:val="24"/>
          <w:lang w:val="en-US" w:eastAsia="zh-CN"/>
        </w:rPr>
        <w:tab/>
      </w:r>
      <w:r>
        <w:rPr>
          <w:rFonts w:cs="Arial"/>
          <w:b/>
          <w:bCs/>
          <w:sz w:val="24"/>
          <w:lang w:val="en-US" w:eastAsia="zh-CN"/>
        </w:rPr>
        <w:tab/>
      </w:r>
      <w:r w:rsidRPr="00736FCC">
        <w:rPr>
          <w:rFonts w:cs="Arial"/>
          <w:b/>
          <w:bCs/>
          <w:sz w:val="24"/>
          <w:lang w:val="en-US" w:eastAsia="zh-CN"/>
        </w:rPr>
        <w:tab/>
        <w:t>R3-2</w:t>
      </w:r>
      <w:r w:rsidRPr="00736FCC">
        <w:rPr>
          <w:rFonts w:cs="Arial" w:hint="eastAsia"/>
          <w:b/>
          <w:bCs/>
          <w:sz w:val="24"/>
          <w:lang w:val="en-US" w:eastAsia="zh-CN"/>
        </w:rPr>
        <w:t>3</w:t>
      </w:r>
      <w:r w:rsidR="000477DF">
        <w:rPr>
          <w:rFonts w:cs="Arial"/>
          <w:b/>
          <w:bCs/>
          <w:sz w:val="24"/>
          <w:lang w:val="en-US" w:eastAsia="zh-CN"/>
        </w:rPr>
        <w:t>3997</w:t>
      </w:r>
    </w:p>
    <w:p w14:paraId="4D3D2E9A" w14:textId="0E856120" w:rsidR="009D5006" w:rsidRPr="00736FCC" w:rsidRDefault="00337312" w:rsidP="009D5006">
      <w:pPr>
        <w:tabs>
          <w:tab w:val="left" w:pos="1985"/>
        </w:tabs>
        <w:rPr>
          <w:rFonts w:cs="Arial"/>
          <w:b/>
          <w:bCs/>
          <w:sz w:val="24"/>
          <w:lang w:val="en-US" w:eastAsia="zh-CN"/>
        </w:rPr>
      </w:pPr>
      <w:r w:rsidRPr="00337312">
        <w:rPr>
          <w:rFonts w:cs="Arial"/>
          <w:b/>
          <w:bCs/>
          <w:sz w:val="24"/>
          <w:lang w:val="en-US" w:eastAsia="zh-CN"/>
        </w:rPr>
        <w:t>Toulouse, France,21th – 25th Aug 2023</w:t>
      </w:r>
    </w:p>
    <w:p w14:paraId="3F31ADFA" w14:textId="77777777" w:rsidR="00B770B3" w:rsidRPr="008102E4" w:rsidRDefault="00B770B3">
      <w:pPr>
        <w:pStyle w:val="a9"/>
        <w:rPr>
          <w:lang w:val="en-US" w:eastAsia="zh-CN"/>
        </w:rPr>
      </w:pPr>
    </w:p>
    <w:p w14:paraId="6FEC161A" w14:textId="01DE1F75" w:rsidR="00B770B3" w:rsidRDefault="00A356BC">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C92394">
        <w:rPr>
          <w:rFonts w:cs="Arial"/>
          <w:b/>
          <w:bCs/>
          <w:sz w:val="24"/>
          <w:szCs w:val="24"/>
          <w:lang w:val="en-US"/>
        </w:rPr>
        <w:t>8.1</w:t>
      </w:r>
    </w:p>
    <w:p w14:paraId="4F18CBD2" w14:textId="06194B3A" w:rsidR="00B770B3" w:rsidRDefault="00A356BC">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Pr>
          <w:rFonts w:cs="Arial"/>
          <w:b/>
          <w:bCs/>
          <w:sz w:val="24"/>
          <w:lang w:val="en-US" w:eastAsia="zh-CN"/>
        </w:rPr>
        <w:t>hina Telecom</w:t>
      </w:r>
      <w:r w:rsidR="008B78BE">
        <w:rPr>
          <w:rFonts w:cs="Arial"/>
          <w:b/>
          <w:bCs/>
          <w:sz w:val="24"/>
          <w:lang w:val="en-US" w:eastAsia="zh-CN"/>
        </w:rPr>
        <w:t>, Huawei, ZTE</w:t>
      </w:r>
    </w:p>
    <w:p w14:paraId="0550122E" w14:textId="1C311DB9" w:rsidR="00B770B3" w:rsidRDefault="007864A1">
      <w:pPr>
        <w:ind w:left="1985" w:hanging="1985"/>
        <w:rPr>
          <w:rFonts w:cs="Arial"/>
          <w:b/>
          <w:bCs/>
          <w:color w:val="000000"/>
          <w:sz w:val="24"/>
          <w:szCs w:val="24"/>
        </w:rPr>
      </w:pPr>
      <w:r>
        <w:rPr>
          <w:rFonts w:cs="Arial"/>
          <w:b/>
          <w:bCs/>
          <w:color w:val="000000"/>
          <w:sz w:val="24"/>
          <w:szCs w:val="24"/>
        </w:rPr>
        <w:t xml:space="preserve">Title: </w:t>
      </w:r>
      <w:r>
        <w:rPr>
          <w:rFonts w:cs="Arial"/>
          <w:b/>
          <w:bCs/>
          <w:color w:val="000000"/>
          <w:sz w:val="24"/>
          <w:szCs w:val="24"/>
        </w:rPr>
        <w:tab/>
      </w:r>
      <w:r w:rsidR="00C92394">
        <w:rPr>
          <w:rFonts w:cs="Arial"/>
          <w:b/>
          <w:bCs/>
          <w:color w:val="000000"/>
          <w:sz w:val="24"/>
          <w:szCs w:val="24"/>
        </w:rPr>
        <w:t xml:space="preserve">Discussion on </w:t>
      </w:r>
      <w:r w:rsidR="00C92394" w:rsidRPr="00C92394">
        <w:rPr>
          <w:rFonts w:cs="Arial"/>
          <w:b/>
          <w:bCs/>
          <w:color w:val="000000"/>
          <w:sz w:val="24"/>
          <w:szCs w:val="24"/>
        </w:rPr>
        <w:t>the attribute "isENDCAllowed"</w:t>
      </w:r>
    </w:p>
    <w:p w14:paraId="6BD62ED9" w14:textId="77777777"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12D02742" w14:textId="77777777" w:rsidR="00B770B3" w:rsidRDefault="00A356BC">
      <w:pPr>
        <w:pStyle w:val="1"/>
        <w:rPr>
          <w:lang w:eastAsia="zh-CN"/>
        </w:rPr>
      </w:pPr>
      <w:r>
        <w:rPr>
          <w:lang w:eastAsia="zh-CN"/>
        </w:rPr>
        <w:t>Introduction</w:t>
      </w:r>
    </w:p>
    <w:p w14:paraId="52487A00" w14:textId="48F2F8F4" w:rsidR="00C92394" w:rsidRDefault="00C92394" w:rsidP="00717873">
      <w:pPr>
        <w:rPr>
          <w:lang w:eastAsia="zh-CN"/>
        </w:rPr>
      </w:pPr>
      <w:r w:rsidRPr="00C92394">
        <w:rPr>
          <w:lang w:eastAsia="zh-CN"/>
        </w:rPr>
        <w:t>At RAN3 #1</w:t>
      </w:r>
      <w:r>
        <w:rPr>
          <w:lang w:eastAsia="zh-CN"/>
        </w:rPr>
        <w:t>21</w:t>
      </w:r>
      <w:r w:rsidRPr="00C92394">
        <w:rPr>
          <w:lang w:eastAsia="zh-CN"/>
        </w:rPr>
        <w:t xml:space="preserve"> meeting, a reply LS from SA5 on introduction of a new attribute “Only Resource Coordination” to support source coordination between LTE and NR SA was received [1].</w:t>
      </w:r>
      <w:r w:rsidR="006F1212">
        <w:rPr>
          <w:lang w:eastAsia="zh-CN"/>
        </w:rPr>
        <w:t xml:space="preserve"> The following request</w:t>
      </w:r>
      <w:r w:rsidR="005C0E30">
        <w:rPr>
          <w:lang w:eastAsia="zh-CN"/>
        </w:rPr>
        <w:t xml:space="preserve"> from SA5</w:t>
      </w:r>
      <w:r w:rsidR="006F1212">
        <w:rPr>
          <w:lang w:eastAsia="zh-CN"/>
        </w:rPr>
        <w:t xml:space="preserve"> are as follow:</w:t>
      </w:r>
    </w:p>
    <w:p w14:paraId="6F5F54E2" w14:textId="77777777" w:rsidR="0087205F" w:rsidRPr="0087205F" w:rsidRDefault="0087205F" w:rsidP="0087205F">
      <w:pPr>
        <w:rPr>
          <w:i/>
          <w:iCs/>
        </w:rPr>
      </w:pPr>
      <w:r w:rsidRPr="0087205F">
        <w:rPr>
          <w:i/>
          <w:iCs/>
        </w:rPr>
        <w:t xml:space="preserve">SA5 understands </w:t>
      </w:r>
      <w:r w:rsidRPr="0087205F">
        <w:rPr>
          <w:rFonts w:hint="eastAsia"/>
          <w:i/>
          <w:iCs/>
        </w:rPr>
        <w:t>if "isENDCAllowed" is set to false, e</w:t>
      </w:r>
      <w:r w:rsidRPr="0087205F">
        <w:rPr>
          <w:i/>
          <w:iCs/>
        </w:rPr>
        <w:t>NB</w:t>
      </w:r>
      <w:r w:rsidRPr="0087205F">
        <w:rPr>
          <w:rFonts w:hint="eastAsia"/>
          <w:i/>
          <w:iCs/>
        </w:rPr>
        <w:t xml:space="preserve"> and en-gNB are still able to exchange the information</w:t>
      </w:r>
      <w:r w:rsidRPr="0087205F">
        <w:rPr>
          <w:i/>
          <w:iCs/>
        </w:rPr>
        <w:t xml:space="preserve">, </w:t>
      </w:r>
      <w:r w:rsidRPr="0087205F">
        <w:rPr>
          <w:rFonts w:hint="eastAsia"/>
          <w:i/>
          <w:iCs/>
        </w:rPr>
        <w:t>e.g.</w:t>
      </w:r>
      <w:r w:rsidRPr="0087205F">
        <w:rPr>
          <w:rFonts w:hint="eastAsia"/>
          <w:i/>
          <w:iCs/>
          <w:lang w:eastAsia="zh-CN"/>
        </w:rPr>
        <w:t>,</w:t>
      </w:r>
      <w:r w:rsidRPr="0087205F">
        <w:rPr>
          <w:i/>
          <w:iCs/>
          <w:lang w:eastAsia="zh-CN"/>
        </w:rPr>
        <w:t xml:space="preserve"> </w:t>
      </w:r>
      <w:r w:rsidRPr="0087205F">
        <w:rPr>
          <w:i/>
          <w:iCs/>
        </w:rPr>
        <w:t>resource</w:t>
      </w:r>
      <w:r w:rsidRPr="0087205F">
        <w:rPr>
          <w:rFonts w:hint="eastAsia"/>
          <w:i/>
          <w:iCs/>
        </w:rPr>
        <w:t xml:space="preserve"> coordination</w:t>
      </w:r>
      <w:r w:rsidRPr="0087205F">
        <w:rPr>
          <w:i/>
          <w:iCs/>
        </w:rPr>
        <w:t xml:space="preserve"> </w:t>
      </w:r>
      <w:r w:rsidRPr="0087205F">
        <w:rPr>
          <w:rFonts w:hint="eastAsia"/>
          <w:i/>
          <w:iCs/>
        </w:rPr>
        <w:t>via X2</w:t>
      </w:r>
      <w:r w:rsidRPr="0087205F">
        <w:rPr>
          <w:i/>
          <w:iCs/>
        </w:rPr>
        <w:t xml:space="preserve">, </w:t>
      </w:r>
      <w:r w:rsidRPr="0087205F">
        <w:rPr>
          <w:rFonts w:hint="eastAsia"/>
          <w:i/>
          <w:iCs/>
        </w:rPr>
        <w:t>but are not allowed to perform EN-DC. </w:t>
      </w:r>
    </w:p>
    <w:p w14:paraId="37484575" w14:textId="77777777" w:rsidR="0087205F" w:rsidRPr="0087205F" w:rsidRDefault="0087205F" w:rsidP="0087205F">
      <w:pPr>
        <w:rPr>
          <w:i/>
          <w:iCs/>
        </w:rPr>
      </w:pPr>
      <w:r w:rsidRPr="0087205F">
        <w:rPr>
          <w:i/>
          <w:iCs/>
        </w:rPr>
        <w:t>Therefore SA5 kindly asks RAN3 to evaluate whether the existing attribute “isENDCAllowed” can be reused in the use case proposed by RAN3.</w:t>
      </w:r>
    </w:p>
    <w:p w14:paraId="2F2356D6" w14:textId="07BF1EA0" w:rsidR="00B770B3" w:rsidRPr="00717873" w:rsidRDefault="0087205F" w:rsidP="00717873">
      <w:pPr>
        <w:rPr>
          <w:lang w:eastAsia="zh-CN"/>
        </w:rPr>
      </w:pPr>
      <w:r>
        <w:rPr>
          <w:rFonts w:hint="eastAsia"/>
          <w:lang w:eastAsia="zh-CN"/>
        </w:rPr>
        <w:t>S</w:t>
      </w:r>
      <w:r>
        <w:rPr>
          <w:lang w:eastAsia="zh-CN"/>
        </w:rPr>
        <w:t>A5 believe</w:t>
      </w:r>
      <w:r w:rsidR="00F14638">
        <w:rPr>
          <w:lang w:eastAsia="zh-CN"/>
        </w:rPr>
        <w:t>s</w:t>
      </w:r>
      <w:r>
        <w:rPr>
          <w:lang w:eastAsia="zh-CN"/>
        </w:rPr>
        <w:t xml:space="preserve"> the existing attribute “</w:t>
      </w:r>
      <w:r w:rsidRPr="003D414C">
        <w:rPr>
          <w:i/>
          <w:iCs/>
          <w:lang w:eastAsia="zh-CN"/>
        </w:rPr>
        <w:t>isENDCAllowed</w:t>
      </w:r>
      <w:r>
        <w:rPr>
          <w:lang w:eastAsia="zh-CN"/>
        </w:rPr>
        <w:t xml:space="preserve">” can be also </w:t>
      </w:r>
      <w:r w:rsidR="00C9694C">
        <w:rPr>
          <w:lang w:eastAsia="zh-CN"/>
        </w:rPr>
        <w:t>used</w:t>
      </w:r>
      <w:r>
        <w:rPr>
          <w:lang w:eastAsia="zh-CN"/>
        </w:rPr>
        <w:t xml:space="preserve"> </w:t>
      </w:r>
      <w:r w:rsidR="00C9694C">
        <w:rPr>
          <w:lang w:eastAsia="zh-CN"/>
        </w:rPr>
        <w:t xml:space="preserve">to </w:t>
      </w:r>
      <w:r w:rsidR="00C9694C" w:rsidRPr="00C9694C">
        <w:rPr>
          <w:lang w:eastAsia="zh-CN"/>
        </w:rPr>
        <w:t>support source coordination between LTE and NR SA</w:t>
      </w:r>
      <w:r w:rsidR="00C9694C">
        <w:rPr>
          <w:lang w:eastAsia="zh-CN"/>
        </w:rPr>
        <w:t>.</w:t>
      </w:r>
      <w:r w:rsidR="003D414C">
        <w:rPr>
          <w:rFonts w:hint="eastAsia"/>
          <w:lang w:eastAsia="zh-CN"/>
        </w:rPr>
        <w:t xml:space="preserve"> </w:t>
      </w:r>
      <w:r w:rsidR="00A26D30" w:rsidRPr="00717873">
        <w:rPr>
          <w:lang w:eastAsia="zh-CN"/>
        </w:rPr>
        <w:t>T</w:t>
      </w:r>
      <w:r w:rsidR="00A356BC" w:rsidRPr="00717873">
        <w:rPr>
          <w:lang w:eastAsia="zh-CN"/>
        </w:rPr>
        <w:t>his paper</w:t>
      </w:r>
      <w:r w:rsidR="00A26D30" w:rsidRPr="00717873">
        <w:rPr>
          <w:lang w:eastAsia="zh-CN"/>
        </w:rPr>
        <w:t xml:space="preserve"> aims to</w:t>
      </w:r>
      <w:r w:rsidR="00DA25C9" w:rsidRPr="00717873">
        <w:rPr>
          <w:lang w:eastAsia="zh-CN"/>
        </w:rPr>
        <w:t xml:space="preserve"> </w:t>
      </w:r>
      <w:r w:rsidR="004178EC" w:rsidRPr="00717873">
        <w:rPr>
          <w:lang w:eastAsia="zh-CN"/>
        </w:rPr>
        <w:t>discuss</w:t>
      </w:r>
      <w:r w:rsidR="003D414C">
        <w:rPr>
          <w:lang w:eastAsia="zh-CN"/>
        </w:rPr>
        <w:t xml:space="preserve"> the proposed attribute by SA5</w:t>
      </w:r>
      <w:r w:rsidR="00A356BC" w:rsidRPr="00717873">
        <w:rPr>
          <w:lang w:eastAsia="zh-CN"/>
        </w:rPr>
        <w:t xml:space="preserve">. </w:t>
      </w:r>
    </w:p>
    <w:p w14:paraId="79C71067" w14:textId="77777777" w:rsidR="00FB6E00" w:rsidRPr="00CA4DF5" w:rsidRDefault="00A356BC" w:rsidP="00CA4DF5">
      <w:pPr>
        <w:pStyle w:val="1"/>
        <w:rPr>
          <w:lang w:eastAsia="zh-CN"/>
        </w:rPr>
      </w:pPr>
      <w:r>
        <w:rPr>
          <w:rFonts w:hint="eastAsia"/>
          <w:lang w:eastAsia="zh-CN"/>
        </w:rPr>
        <w:t>Discussion</w:t>
      </w:r>
    </w:p>
    <w:p w14:paraId="41334DD0" w14:textId="5FC8E086" w:rsidR="00AB4612" w:rsidRDefault="00AB4612" w:rsidP="00361726">
      <w:pPr>
        <w:pStyle w:val="20"/>
        <w:ind w:left="576" w:hanging="576"/>
        <w:rPr>
          <w:lang w:eastAsia="zh-CN"/>
        </w:rPr>
      </w:pPr>
      <w:r>
        <w:rPr>
          <w:rFonts w:hint="eastAsia"/>
          <w:lang w:eastAsia="zh-CN"/>
        </w:rPr>
        <w:t>Q</w:t>
      </w:r>
      <w:r>
        <w:rPr>
          <w:lang w:eastAsia="zh-CN"/>
        </w:rPr>
        <w:t>1: whether the existing attribute “</w:t>
      </w:r>
      <w:r w:rsidR="00133178" w:rsidRPr="00361726">
        <w:rPr>
          <w:lang w:eastAsia="zh-CN"/>
        </w:rPr>
        <w:t>isENDCAllowed</w:t>
      </w:r>
      <w:r>
        <w:rPr>
          <w:lang w:eastAsia="zh-CN"/>
        </w:rPr>
        <w:t>”</w:t>
      </w:r>
      <w:r w:rsidR="000217C9">
        <w:rPr>
          <w:lang w:eastAsia="zh-CN"/>
        </w:rPr>
        <w:t xml:space="preserve"> can be applied in this use case</w:t>
      </w:r>
      <w:r w:rsidR="00361726">
        <w:rPr>
          <w:lang w:eastAsia="zh-CN"/>
        </w:rPr>
        <w:t>?</w:t>
      </w:r>
    </w:p>
    <w:p w14:paraId="043088FA" w14:textId="3D9611BD" w:rsidR="00364B01" w:rsidRDefault="00364B01" w:rsidP="00364B01">
      <w:pPr>
        <w:rPr>
          <w:lang w:eastAsia="zh-CN"/>
        </w:rPr>
      </w:pPr>
      <w:r>
        <w:rPr>
          <w:lang w:eastAsia="zh-CN"/>
        </w:rPr>
        <w:t xml:space="preserve">In Reply LS from SA5 [1], the following understanding on </w:t>
      </w:r>
      <w:r>
        <w:t>"</w:t>
      </w:r>
      <w:r w:rsidRPr="00DF4319">
        <w:rPr>
          <w:i/>
          <w:iCs/>
        </w:rPr>
        <w:t>isENDCAllowed</w:t>
      </w:r>
      <w:r>
        <w:t xml:space="preserve">" from SA5 are listed as follow: </w:t>
      </w:r>
    </w:p>
    <w:p w14:paraId="5503967E" w14:textId="77777777" w:rsidR="00364B01" w:rsidRPr="003B61FC" w:rsidRDefault="00364B01" w:rsidP="00364B01">
      <w:pPr>
        <w:rPr>
          <w:i/>
          <w:iCs/>
        </w:rPr>
      </w:pPr>
      <w:r w:rsidRPr="003B61FC">
        <w:rPr>
          <w:i/>
          <w:iCs/>
        </w:rPr>
        <w:t>Already now the network resource model offers the attribute "isENDCAllowed" to control whether the cells shall be allowed to perform EN-DC.</w:t>
      </w:r>
    </w:p>
    <w:p w14:paraId="05B1380B" w14:textId="77777777" w:rsidR="00364B01" w:rsidRPr="003B61FC" w:rsidRDefault="00364B01" w:rsidP="00364B01">
      <w:pPr>
        <w:rPr>
          <w:i/>
          <w:iCs/>
        </w:rPr>
      </w:pPr>
      <w:r w:rsidRPr="003B61FC">
        <w:rPr>
          <w:i/>
          <w:iCs/>
        </w:rPr>
        <w:t xml:space="preserve">SA5 understands </w:t>
      </w:r>
      <w:r w:rsidRPr="003B61FC">
        <w:rPr>
          <w:rFonts w:hint="eastAsia"/>
          <w:i/>
          <w:iCs/>
        </w:rPr>
        <w:t>if "isENDCAllowed" is set to false, e</w:t>
      </w:r>
      <w:r w:rsidRPr="003B61FC">
        <w:rPr>
          <w:i/>
          <w:iCs/>
        </w:rPr>
        <w:t>NB</w:t>
      </w:r>
      <w:r w:rsidRPr="003B61FC">
        <w:rPr>
          <w:rFonts w:hint="eastAsia"/>
          <w:i/>
          <w:iCs/>
        </w:rPr>
        <w:t xml:space="preserve"> and en-gNB are still able to exchange the information</w:t>
      </w:r>
      <w:r w:rsidRPr="003B61FC">
        <w:rPr>
          <w:i/>
          <w:iCs/>
        </w:rPr>
        <w:t xml:space="preserve">, </w:t>
      </w:r>
      <w:r w:rsidRPr="003B61FC">
        <w:rPr>
          <w:rFonts w:hint="eastAsia"/>
          <w:i/>
          <w:iCs/>
        </w:rPr>
        <w:t>e.g.</w:t>
      </w:r>
      <w:r w:rsidRPr="003B61FC">
        <w:rPr>
          <w:rFonts w:hint="eastAsia"/>
          <w:i/>
          <w:iCs/>
          <w:lang w:eastAsia="zh-CN"/>
        </w:rPr>
        <w:t>,</w:t>
      </w:r>
      <w:r w:rsidRPr="003B61FC">
        <w:rPr>
          <w:i/>
          <w:iCs/>
          <w:lang w:eastAsia="zh-CN"/>
        </w:rPr>
        <w:t xml:space="preserve"> </w:t>
      </w:r>
      <w:r w:rsidRPr="004674F1">
        <w:rPr>
          <w:i/>
          <w:iCs/>
          <w:highlight w:val="yellow"/>
        </w:rPr>
        <w:t>resource</w:t>
      </w:r>
      <w:r w:rsidRPr="004674F1">
        <w:rPr>
          <w:rFonts w:hint="eastAsia"/>
          <w:i/>
          <w:iCs/>
          <w:highlight w:val="yellow"/>
        </w:rPr>
        <w:t xml:space="preserve"> coordination</w:t>
      </w:r>
      <w:r w:rsidRPr="004674F1">
        <w:rPr>
          <w:i/>
          <w:iCs/>
          <w:highlight w:val="yellow"/>
        </w:rPr>
        <w:t xml:space="preserve"> </w:t>
      </w:r>
      <w:r w:rsidRPr="004674F1">
        <w:rPr>
          <w:rFonts w:hint="eastAsia"/>
          <w:i/>
          <w:iCs/>
          <w:highlight w:val="yellow"/>
        </w:rPr>
        <w:t>via X2</w:t>
      </w:r>
      <w:r w:rsidRPr="004674F1">
        <w:rPr>
          <w:i/>
          <w:iCs/>
          <w:highlight w:val="yellow"/>
        </w:rPr>
        <w:t xml:space="preserve">, </w:t>
      </w:r>
      <w:r w:rsidRPr="004674F1">
        <w:rPr>
          <w:rFonts w:hint="eastAsia"/>
          <w:i/>
          <w:iCs/>
          <w:highlight w:val="yellow"/>
        </w:rPr>
        <w:t>but are not allowed to perform EN-DC.</w:t>
      </w:r>
      <w:r w:rsidRPr="003B61FC">
        <w:rPr>
          <w:rFonts w:hint="eastAsia"/>
          <w:i/>
          <w:iCs/>
        </w:rPr>
        <w:t> </w:t>
      </w:r>
    </w:p>
    <w:p w14:paraId="03005AF5" w14:textId="6D3DD446" w:rsidR="00F55C04" w:rsidRDefault="004E309B" w:rsidP="00F55C04">
      <w:r>
        <w:t xml:space="preserve">As above, SA5 </w:t>
      </w:r>
      <w:r w:rsidR="00DC1F30">
        <w:t>understands the</w:t>
      </w:r>
      <w:r w:rsidR="004674F1">
        <w:t xml:space="preserve"> attribute “</w:t>
      </w:r>
      <w:r w:rsidR="004674F1" w:rsidRPr="003B61FC">
        <w:rPr>
          <w:i/>
          <w:iCs/>
        </w:rPr>
        <w:t>isENDCAllowed</w:t>
      </w:r>
      <w:r w:rsidR="004674F1">
        <w:t>”</w:t>
      </w:r>
      <w:r w:rsidR="00DC1F30">
        <w:t xml:space="preserve"> aims to control enable or disable EN-DC function, and</w:t>
      </w:r>
      <w:r w:rsidR="004674F1">
        <w:t xml:space="preserve"> </w:t>
      </w:r>
      <w:r>
        <w:t>resource coordination is not one of EN-DC functions.</w:t>
      </w:r>
      <w:r w:rsidR="00215526">
        <w:t xml:space="preserve"> Whether “</w:t>
      </w:r>
      <w:r w:rsidR="00215526" w:rsidRPr="003B61FC">
        <w:rPr>
          <w:rFonts w:hint="eastAsia"/>
          <w:i/>
          <w:iCs/>
        </w:rPr>
        <w:t>isENDCAllowed</w:t>
      </w:r>
      <w:r w:rsidR="00215526">
        <w:t>” in or “</w:t>
      </w:r>
      <w:r w:rsidR="00215526" w:rsidRPr="00215526">
        <w:rPr>
          <w:i/>
          <w:iCs/>
        </w:rPr>
        <w:t>No EN-DC</w:t>
      </w:r>
      <w:r w:rsidR="00215526">
        <w:t xml:space="preserve">” in TS36.300 can be applied this scenario was discussed in RAN3#116 meeting. </w:t>
      </w:r>
      <w:r w:rsidR="004467F6">
        <w:t xml:space="preserve">During offline discussion, companies believed </w:t>
      </w:r>
      <w:r w:rsidR="004467F6" w:rsidRPr="004467F6">
        <w:rPr>
          <w:rFonts w:hint="eastAsia"/>
        </w:rPr>
        <w:t>“</w:t>
      </w:r>
      <w:r w:rsidR="004467F6" w:rsidRPr="004467F6">
        <w:t>No EN-DC” attribute does not ensure that the EN-DC X2 is used only for resource coordination</w:t>
      </w:r>
      <w:r w:rsidR="004467F6">
        <w:t xml:space="preserve">. </w:t>
      </w:r>
      <w:r w:rsidR="004467F6" w:rsidRPr="004467F6">
        <w:t>For example, the “No EN-DC” attribute may be set but the X2 could be used to run the UE Radio Capability ID Mapping procedure.</w:t>
      </w:r>
      <w:r w:rsidR="004467F6">
        <w:t xml:space="preserve"> </w:t>
      </w:r>
      <w:r w:rsidR="00F55C04">
        <w:t>A</w:t>
      </w:r>
      <w:r w:rsidR="004467F6" w:rsidRPr="004467F6">
        <w:t xml:space="preserve"> more precise attribute to ensure that the X2 is used only for Resource Coordination should be added, where it is clearly stated that the X2 connection is used for Resource Coordination Only</w:t>
      </w:r>
      <w:r w:rsidR="004467F6">
        <w:t>.</w:t>
      </w:r>
      <w:r w:rsidR="00F55C04">
        <w:t xml:space="preserve"> Furthermore,</w:t>
      </w:r>
      <w:r w:rsidR="00F55C04" w:rsidRPr="00F55C04">
        <w:t xml:space="preserve"> </w:t>
      </w:r>
      <w:r w:rsidR="00F55C04">
        <w:t xml:space="preserve">Per TS36.423, </w:t>
      </w:r>
      <w:r w:rsidR="00F55C04" w:rsidRPr="00E22892">
        <w:t xml:space="preserve">the LTE-NR resource coordination is </w:t>
      </w:r>
      <w:r w:rsidR="00F55C04">
        <w:t>closely link</w:t>
      </w:r>
      <w:r w:rsidR="00F14638">
        <w:t>ed</w:t>
      </w:r>
      <w:r w:rsidR="00F55C04">
        <w:t xml:space="preserve"> to </w:t>
      </w:r>
      <w:r w:rsidR="00F55C04" w:rsidRPr="00E22892">
        <w:t>EN-DC</w:t>
      </w:r>
      <w:r w:rsidR="00F55C04">
        <w:t>.</w:t>
      </w:r>
    </w:p>
    <w:p w14:paraId="3FAE20E7" w14:textId="77777777" w:rsidR="00F55C04" w:rsidRPr="00C37D2B" w:rsidRDefault="00F55C04" w:rsidP="00F55C04">
      <w:pPr>
        <w:pStyle w:val="4"/>
        <w:numPr>
          <w:ilvl w:val="0"/>
          <w:numId w:val="0"/>
        </w:numPr>
        <w:ind w:left="864" w:hanging="864"/>
      </w:pPr>
      <w:r w:rsidRPr="00C37D2B">
        <w:t>9.1.4.24</w:t>
      </w:r>
      <w:r w:rsidRPr="00C37D2B">
        <w:tab/>
        <w:t>E-UTRA – NR CELL RESOURCE COORDINATION REQUEST</w:t>
      </w:r>
    </w:p>
    <w:p w14:paraId="163104BB" w14:textId="77777777" w:rsidR="00F55C04" w:rsidRPr="00E22892" w:rsidRDefault="00F55C04" w:rsidP="00F55C04">
      <w:pPr>
        <w:rPr>
          <w:i/>
          <w:iCs/>
          <w:lang w:val="sv-SE"/>
        </w:rPr>
      </w:pPr>
      <w:r w:rsidRPr="00E22892">
        <w:rPr>
          <w:i/>
          <w:iCs/>
          <w:lang w:val="sv-SE"/>
        </w:rPr>
        <w:t xml:space="preserve">Direction: eNB </w:t>
      </w:r>
      <w:r w:rsidRPr="00E22892">
        <w:rPr>
          <w:i/>
          <w:iCs/>
        </w:rPr>
        <w:sym w:font="Symbol" w:char="F0AE"/>
      </w:r>
      <w:r w:rsidRPr="00E22892">
        <w:rPr>
          <w:i/>
          <w:iCs/>
          <w:lang w:val="sv-SE"/>
        </w:rPr>
        <w:t xml:space="preserve"> en-gNB, en-gNB </w:t>
      </w:r>
      <w:r w:rsidRPr="00E22892">
        <w:rPr>
          <w:i/>
          <w:iCs/>
        </w:rPr>
        <w:sym w:font="Symbol" w:char="F0AE"/>
      </w:r>
      <w:r w:rsidRPr="00E22892">
        <w:rPr>
          <w:i/>
          <w:iCs/>
          <w:lang w:val="sv-SE"/>
        </w:rPr>
        <w:t xml:space="preserve"> eNB.</w:t>
      </w:r>
    </w:p>
    <w:p w14:paraId="718F36FF" w14:textId="77777777" w:rsidR="00F55C04" w:rsidRPr="00E22892" w:rsidRDefault="00F55C04" w:rsidP="00F55C04">
      <w:pPr>
        <w:rPr>
          <w:i/>
          <w:iCs/>
        </w:rPr>
      </w:pPr>
      <w:r w:rsidRPr="00E22892">
        <w:rPr>
          <w:i/>
          <w:iCs/>
        </w:rPr>
        <w:t>This message is sent by a neighbouring eNB to a peer en-gNB or by a neighbouring en-gNB to a peer eNB</w:t>
      </w:r>
      <w:r w:rsidRPr="00E22892">
        <w:rPr>
          <w:i/>
          <w:iCs/>
          <w:highlight w:val="yellow"/>
        </w:rPr>
        <w:t>, both nodes able to interact for EN-DC</w:t>
      </w:r>
      <w:r w:rsidRPr="00E22892">
        <w:rPr>
          <w:i/>
          <w:iCs/>
        </w:rPr>
        <w:t>, to express the desired resource allocation for data traffic, for the sake of E-UTRA - NR Cell Resource Coordination.</w:t>
      </w:r>
    </w:p>
    <w:p w14:paraId="203E764A" w14:textId="72E28A01" w:rsidR="00215526" w:rsidRDefault="00F55C04" w:rsidP="00E22892">
      <w:r>
        <w:t>Whether E-UTRA-NR Cell Resource Coordination can be enabled independently is up to implementation.</w:t>
      </w:r>
      <w:r w:rsidR="004467F6">
        <w:t xml:space="preserve"> Based on this, </w:t>
      </w:r>
      <w:r w:rsidR="00215526">
        <w:t>RAN3 had the agreement “</w:t>
      </w:r>
      <w:r w:rsidR="00215526" w:rsidRPr="0004116C">
        <w:rPr>
          <w:b/>
          <w:bCs/>
          <w:color w:val="00B050"/>
        </w:rPr>
        <w:t>to introduce a new attribute “Only Resource Coordination” in Neighbour Cell Relation to support resource coordination between LTE and NR SA sites”</w:t>
      </w:r>
      <w:r w:rsidR="00215526">
        <w:t>.</w:t>
      </w:r>
    </w:p>
    <w:p w14:paraId="3C3DA5E7" w14:textId="2AC11259" w:rsidR="00B70149" w:rsidRDefault="00B70149" w:rsidP="001C0445">
      <w:pPr>
        <w:rPr>
          <w:lang w:eastAsia="zh-CN"/>
        </w:rPr>
      </w:pPr>
      <w:r>
        <w:rPr>
          <w:rFonts w:hint="eastAsia"/>
          <w:lang w:eastAsia="zh-CN"/>
        </w:rPr>
        <w:t>T</w:t>
      </w:r>
      <w:r>
        <w:rPr>
          <w:lang w:eastAsia="zh-CN"/>
        </w:rPr>
        <w:t xml:space="preserve">herefore, </w:t>
      </w:r>
      <w:r w:rsidRPr="00B70149">
        <w:rPr>
          <w:lang w:eastAsia="zh-CN"/>
        </w:rPr>
        <w:t>it is proposed to reply to SA5 with an LS containing the following answers</w:t>
      </w:r>
      <w:r>
        <w:rPr>
          <w:lang w:eastAsia="zh-CN"/>
        </w:rPr>
        <w:t>:</w:t>
      </w:r>
    </w:p>
    <w:p w14:paraId="5F812833" w14:textId="508F14D9" w:rsidR="00B70149" w:rsidRDefault="00B70149" w:rsidP="001C0445">
      <w:pPr>
        <w:rPr>
          <w:lang w:eastAsia="zh-CN"/>
        </w:rPr>
      </w:pPr>
      <w:r>
        <w:rPr>
          <w:rFonts w:hint="eastAsia"/>
          <w:lang w:eastAsia="zh-CN"/>
        </w:rPr>
        <w:lastRenderedPageBreak/>
        <w:t>R</w:t>
      </w:r>
      <w:r>
        <w:rPr>
          <w:lang w:eastAsia="zh-CN"/>
        </w:rPr>
        <w:t>AN3 had evaluated the attribute</w:t>
      </w:r>
      <w:r>
        <w:t xml:space="preserve"> “</w:t>
      </w:r>
      <w:r w:rsidRPr="003B61FC">
        <w:rPr>
          <w:i/>
          <w:iCs/>
        </w:rPr>
        <w:t>isENDCAllowed</w:t>
      </w:r>
      <w:r>
        <w:t xml:space="preserve">” and understand this attribute </w:t>
      </w:r>
      <w:r w:rsidRPr="004467F6">
        <w:t xml:space="preserve">does not </w:t>
      </w:r>
      <w:r>
        <w:t xml:space="preserve">prevent non-resource coordination functions supported in </w:t>
      </w:r>
      <w:r w:rsidR="00842962">
        <w:rPr>
          <w:lang w:eastAsia="zh-CN"/>
        </w:rPr>
        <w:t>this</w:t>
      </w:r>
      <w:r>
        <w:rPr>
          <w:lang w:eastAsia="zh-CN"/>
        </w:rPr>
        <w:t xml:space="preserve"> scenario. Furthermore, </w:t>
      </w:r>
      <w:r w:rsidR="00C97B0D" w:rsidRPr="00E22892">
        <w:t xml:space="preserve">LTE-NR resource coordination is </w:t>
      </w:r>
      <w:r w:rsidR="00C97B0D">
        <w:t>closely link</w:t>
      </w:r>
      <w:r w:rsidR="00F14638">
        <w:t>ed</w:t>
      </w:r>
      <w:r w:rsidR="00C97B0D">
        <w:t xml:space="preserve"> to </w:t>
      </w:r>
      <w:r w:rsidR="00C97B0D" w:rsidRPr="00E22892">
        <w:t>EN-DC</w:t>
      </w:r>
      <w:r w:rsidR="00C97B0D">
        <w:rPr>
          <w:lang w:eastAsia="zh-CN"/>
        </w:rPr>
        <w:t xml:space="preserve">, and EN-DC functions and </w:t>
      </w:r>
      <w:r w:rsidR="00C97B0D">
        <w:t>E-UTRA-NR Cell Resource Coordination may be not enabled independently in current commercial product. Based on this, RAN3 understand</w:t>
      </w:r>
      <w:r w:rsidR="00105A5A">
        <w:t>s</w:t>
      </w:r>
      <w:r w:rsidR="00C97B0D" w:rsidRPr="00C97B0D">
        <w:t xml:space="preserve"> to introduce a new attribute “Only Resource Coordination” in Neighbour Cell Relation</w:t>
      </w:r>
      <w:r w:rsidR="00C97B0D">
        <w:t xml:space="preserve"> can ensure</w:t>
      </w:r>
      <w:r w:rsidR="00C97B0D" w:rsidRPr="00C97B0D">
        <w:t xml:space="preserve"> </w:t>
      </w:r>
      <w:r w:rsidR="00C97B0D" w:rsidRPr="004467F6">
        <w:t>that the X2 is used only for Resource Coordination</w:t>
      </w:r>
      <w:r w:rsidR="006D487E">
        <w:t>.</w:t>
      </w:r>
    </w:p>
    <w:p w14:paraId="53798AF6" w14:textId="77777777" w:rsidR="001F70B3" w:rsidRPr="00BD7DD0" w:rsidRDefault="00B70149" w:rsidP="001F70B3">
      <w:pPr>
        <w:rPr>
          <w:b/>
          <w:bCs/>
          <w:lang w:eastAsia="zh-CN"/>
        </w:rPr>
      </w:pPr>
      <w:r w:rsidRPr="001F70B3">
        <w:rPr>
          <w:b/>
          <w:bCs/>
        </w:rPr>
        <w:t xml:space="preserve">Proposal 1: </w:t>
      </w:r>
      <w:r w:rsidR="001F70B3" w:rsidRPr="00BD7DD0">
        <w:rPr>
          <w:b/>
          <w:bCs/>
          <w:lang w:eastAsia="zh-CN"/>
        </w:rPr>
        <w:t>it is proposed to reply to SA5 with an LS containing the following answers:</w:t>
      </w:r>
    </w:p>
    <w:p w14:paraId="0BF7DAE3" w14:textId="23AE95C9" w:rsidR="00FD401E" w:rsidRPr="0003334F" w:rsidRDefault="001F70B3" w:rsidP="001F70B3">
      <w:pPr>
        <w:rPr>
          <w:b/>
          <w:bCs/>
          <w:i/>
          <w:iCs/>
          <w:lang w:eastAsia="zh-CN"/>
        </w:rPr>
      </w:pPr>
      <w:r w:rsidRPr="0003334F">
        <w:rPr>
          <w:rFonts w:hint="eastAsia"/>
          <w:b/>
          <w:bCs/>
          <w:i/>
          <w:iCs/>
          <w:lang w:eastAsia="zh-CN"/>
        </w:rPr>
        <w:t>R</w:t>
      </w:r>
      <w:r w:rsidRPr="0003334F">
        <w:rPr>
          <w:b/>
          <w:bCs/>
          <w:i/>
          <w:iCs/>
          <w:lang w:eastAsia="zh-CN"/>
        </w:rPr>
        <w:t>AN3 understand</w:t>
      </w:r>
      <w:r w:rsidR="000F7AB7" w:rsidRPr="0003334F">
        <w:rPr>
          <w:b/>
          <w:bCs/>
          <w:i/>
          <w:iCs/>
          <w:lang w:eastAsia="zh-CN"/>
        </w:rPr>
        <w:t>s</w:t>
      </w:r>
      <w:r w:rsidRPr="0003334F">
        <w:rPr>
          <w:b/>
          <w:bCs/>
          <w:i/>
          <w:iCs/>
          <w:lang w:eastAsia="zh-CN"/>
        </w:rPr>
        <w:t xml:space="preserve"> this attribute </w:t>
      </w:r>
      <w:r w:rsidR="000F7AB7" w:rsidRPr="0003334F">
        <w:rPr>
          <w:b/>
          <w:bCs/>
          <w:i/>
          <w:iCs/>
          <w:lang w:eastAsia="zh-CN"/>
        </w:rPr>
        <w:t>the attribute “isENDCAllowed”</w:t>
      </w:r>
      <w:r w:rsidRPr="0003334F">
        <w:rPr>
          <w:b/>
          <w:bCs/>
          <w:i/>
          <w:iCs/>
          <w:lang w:eastAsia="zh-CN"/>
        </w:rPr>
        <w:t xml:space="preserve">does not prevent non-resource coordination functions supported in </w:t>
      </w:r>
      <w:r w:rsidR="00842962">
        <w:rPr>
          <w:b/>
          <w:bCs/>
          <w:i/>
          <w:iCs/>
          <w:lang w:eastAsia="zh-CN"/>
        </w:rPr>
        <w:t>this</w:t>
      </w:r>
      <w:r w:rsidRPr="0003334F">
        <w:rPr>
          <w:b/>
          <w:bCs/>
          <w:i/>
          <w:iCs/>
          <w:lang w:eastAsia="zh-CN"/>
        </w:rPr>
        <w:t xml:space="preserve"> scenario. Furthermore, LTE-NR resource coordination is closely link to EN-DC, and EN-DC functions and E-UTRA-NR Cell Resource Coordination may be not enabled independently in current commercial product. Based on this, RAN3 understands to introduce a new attribute “Only Resource Coordination” in Neighbour Cell Relation can ensure that the X2 is used only for Resource Coordination</w:t>
      </w:r>
      <w:r w:rsidR="00262498" w:rsidRPr="0003334F">
        <w:rPr>
          <w:b/>
          <w:bCs/>
          <w:i/>
          <w:iCs/>
          <w:lang w:eastAsia="zh-CN"/>
        </w:rPr>
        <w:t>.</w:t>
      </w:r>
    </w:p>
    <w:p w14:paraId="1318B38B" w14:textId="3440A773" w:rsidR="00610DBB" w:rsidRDefault="00610DBB" w:rsidP="008A16C5">
      <w:pPr>
        <w:pStyle w:val="20"/>
        <w:ind w:left="576" w:hanging="576"/>
        <w:rPr>
          <w:lang w:eastAsia="zh-CN"/>
        </w:rPr>
      </w:pPr>
      <w:r w:rsidRPr="008A16C5">
        <w:rPr>
          <w:rFonts w:hint="eastAsia"/>
          <w:lang w:eastAsia="zh-CN"/>
        </w:rPr>
        <w:t>Q</w:t>
      </w:r>
      <w:r w:rsidRPr="008A16C5">
        <w:rPr>
          <w:lang w:eastAsia="zh-CN"/>
        </w:rPr>
        <w:t>2:</w:t>
      </w:r>
      <w:r w:rsidR="008A16C5" w:rsidRPr="008A16C5">
        <w:rPr>
          <w:lang w:eastAsia="zh-CN"/>
        </w:rPr>
        <w:t xml:space="preserve"> </w:t>
      </w:r>
      <w:r w:rsidR="008A16C5">
        <w:rPr>
          <w:lang w:eastAsia="zh-CN"/>
        </w:rPr>
        <w:t>the overall use case and sequence of messages</w:t>
      </w:r>
    </w:p>
    <w:p w14:paraId="46AE8589" w14:textId="139B1357" w:rsidR="008A16C5" w:rsidRDefault="00F84145" w:rsidP="008A16C5">
      <w:pPr>
        <w:rPr>
          <w:lang w:eastAsia="zh-CN"/>
        </w:rPr>
      </w:pPr>
      <w:r>
        <w:rPr>
          <w:rFonts w:hint="eastAsia"/>
          <w:lang w:eastAsia="zh-CN"/>
        </w:rPr>
        <w:t>I</w:t>
      </w:r>
      <w:r>
        <w:rPr>
          <w:lang w:eastAsia="zh-CN"/>
        </w:rPr>
        <w:t>n the Reply LS, SA5 asks:</w:t>
      </w:r>
    </w:p>
    <w:p w14:paraId="668CDAD7" w14:textId="77777777" w:rsidR="00E350B0" w:rsidRPr="004551B3" w:rsidRDefault="00E350B0" w:rsidP="00E350B0">
      <w:pPr>
        <w:rPr>
          <w:i/>
          <w:iCs/>
        </w:rPr>
      </w:pPr>
      <w:r w:rsidRPr="004551B3">
        <w:rPr>
          <w:i/>
          <w:iCs/>
        </w:rPr>
        <w:t>In case our understanding is not correct we would appreciate if RAN3 would be able to elaborate more on the overall use case and sequence of messages. E.g. in which node the attribute has to be set, and to which node the corresponding information will be broadcasted via X2, such that SA5 is able to take this into account.</w:t>
      </w:r>
    </w:p>
    <w:p w14:paraId="75F2C1AB" w14:textId="26A05D15" w:rsidR="00F83CEB" w:rsidRDefault="00107B88" w:rsidP="008A16C5">
      <w:pPr>
        <w:rPr>
          <w:lang w:eastAsia="zh-CN"/>
        </w:rPr>
      </w:pPr>
      <w:r>
        <w:rPr>
          <w:lang w:eastAsia="zh-CN"/>
        </w:rPr>
        <w:t>Based on the motivation of this use case provided in Reply LS to SA5[]</w:t>
      </w:r>
      <w:r w:rsidR="004551B3">
        <w:rPr>
          <w:lang w:eastAsia="zh-CN"/>
        </w:rPr>
        <w:t xml:space="preserve">, we </w:t>
      </w:r>
      <w:r w:rsidR="00F83CEB">
        <w:rPr>
          <w:lang w:eastAsia="zh-CN"/>
        </w:rPr>
        <w:t>provide a more detailed overall use case as SA5 requests:</w:t>
      </w:r>
    </w:p>
    <w:p w14:paraId="747F68FA" w14:textId="56DFE722" w:rsidR="00411F9C" w:rsidRDefault="002714CA" w:rsidP="00411F9C">
      <w:pPr>
        <w:rPr>
          <w:lang w:eastAsia="zh-CN"/>
        </w:rPr>
      </w:pPr>
      <w:r>
        <w:rPr>
          <w:i/>
          <w:iCs/>
          <w:lang w:val="en-US" w:eastAsia="zh-CN"/>
        </w:rPr>
        <w:t>t</w:t>
      </w:r>
      <w:r w:rsidR="00411F9C" w:rsidRPr="006445C9">
        <w:rPr>
          <w:i/>
          <w:iCs/>
          <w:lang w:val="en-US" w:eastAsia="zh-CN"/>
        </w:rPr>
        <w:t xml:space="preserve">he attribute </w:t>
      </w:r>
      <w:r w:rsidRPr="000B552B">
        <w:rPr>
          <w:i/>
          <w:iCs/>
          <w:lang w:val="en-US" w:eastAsia="zh-CN"/>
        </w:rPr>
        <w:t xml:space="preserve">“Resource Coordination Only” </w:t>
      </w:r>
      <w:r w:rsidR="00411F9C" w:rsidRPr="006445C9">
        <w:rPr>
          <w:i/>
          <w:iCs/>
          <w:lang w:val="en-US" w:eastAsia="zh-CN"/>
        </w:rPr>
        <w:t>is motivated by the need to coordinate resources between co-channel sharing E-UTRA and NR cells, where E-UTRA cells</w:t>
      </w:r>
      <w:r w:rsidR="00411F9C">
        <w:rPr>
          <w:i/>
          <w:iCs/>
          <w:lang w:val="en-US" w:eastAsia="zh-CN"/>
        </w:rPr>
        <w:t xml:space="preserve"> are served by an E-UTRAN eNB</w:t>
      </w:r>
      <w:r w:rsidR="00411F9C" w:rsidRPr="006445C9">
        <w:rPr>
          <w:i/>
          <w:iCs/>
          <w:lang w:val="en-US" w:eastAsia="zh-CN"/>
        </w:rPr>
        <w:t xml:space="preserve"> </w:t>
      </w:r>
      <w:r w:rsidR="00411F9C">
        <w:rPr>
          <w:i/>
          <w:iCs/>
          <w:lang w:val="en-US" w:eastAsia="zh-CN"/>
        </w:rPr>
        <w:t xml:space="preserve">in one site </w:t>
      </w:r>
      <w:r w:rsidR="00411F9C" w:rsidRPr="006445C9">
        <w:rPr>
          <w:i/>
          <w:iCs/>
          <w:lang w:val="en-US" w:eastAsia="zh-CN"/>
        </w:rPr>
        <w:t>and NR cells are served by a</w:t>
      </w:r>
      <w:r w:rsidR="00411F9C">
        <w:rPr>
          <w:i/>
          <w:iCs/>
          <w:lang w:val="en-US" w:eastAsia="zh-CN"/>
        </w:rPr>
        <w:t>n NG-RAN</w:t>
      </w:r>
      <w:r w:rsidR="00411F9C" w:rsidRPr="006445C9">
        <w:rPr>
          <w:i/>
          <w:iCs/>
          <w:lang w:val="en-US" w:eastAsia="zh-CN"/>
        </w:rPr>
        <w:t xml:space="preserve"> gNB and an</w:t>
      </w:r>
      <w:r w:rsidR="00411F9C">
        <w:rPr>
          <w:i/>
          <w:iCs/>
          <w:lang w:val="en-US" w:eastAsia="zh-CN"/>
        </w:rPr>
        <w:t xml:space="preserve"> E-UTRAN</w:t>
      </w:r>
      <w:r w:rsidR="00411F9C" w:rsidRPr="006445C9">
        <w:rPr>
          <w:i/>
          <w:iCs/>
          <w:lang w:val="en-US" w:eastAsia="zh-CN"/>
        </w:rPr>
        <w:t xml:space="preserve"> en-gNB</w:t>
      </w:r>
      <w:r w:rsidR="00411F9C">
        <w:rPr>
          <w:i/>
          <w:iCs/>
          <w:lang w:val="en-US" w:eastAsia="zh-CN"/>
        </w:rPr>
        <w:t xml:space="preserve"> collocated at a different site</w:t>
      </w:r>
      <w:r w:rsidR="00411F9C" w:rsidRPr="006445C9">
        <w:rPr>
          <w:i/>
          <w:iCs/>
          <w:lang w:val="en-US" w:eastAsia="zh-CN"/>
        </w:rPr>
        <w:t xml:space="preserve">. </w:t>
      </w:r>
      <w:r w:rsidR="00411F9C">
        <w:rPr>
          <w:i/>
          <w:iCs/>
          <w:lang w:val="en-US" w:eastAsia="zh-CN"/>
        </w:rPr>
        <w:t xml:space="preserve">Given that </w:t>
      </w:r>
      <w:r w:rsidR="00411F9C" w:rsidRPr="00AB0FDF">
        <w:rPr>
          <w:i/>
          <w:iCs/>
          <w:lang w:val="en-US" w:eastAsia="zh-CN"/>
        </w:rPr>
        <w:t>an SA gNB can also support an EN-DC X2 connection</w:t>
      </w:r>
      <w:r w:rsidR="00411F9C">
        <w:rPr>
          <w:i/>
          <w:iCs/>
          <w:lang w:val="en-US" w:eastAsia="zh-CN"/>
        </w:rPr>
        <w:t>, n</w:t>
      </w:r>
      <w:r w:rsidR="00411F9C" w:rsidRPr="00AB0FDF">
        <w:rPr>
          <w:i/>
          <w:iCs/>
          <w:lang w:val="en-US" w:eastAsia="zh-CN"/>
        </w:rPr>
        <w:t>amely an SA gNB can also act as an en-gNB, the solution proposes to reuse the E-UTRA – NR Cell Resource Coordination function available over the EN-DC X2 interface to enable the coordination of resources between co-channel sharing LTE and NR cells.</w:t>
      </w:r>
      <w:r w:rsidR="00411F9C">
        <w:rPr>
          <w:i/>
          <w:iCs/>
          <w:lang w:val="en-US" w:eastAsia="zh-CN"/>
        </w:rPr>
        <w:t xml:space="preserve"> </w:t>
      </w:r>
      <w:r w:rsidR="00411F9C" w:rsidRPr="006445C9">
        <w:rPr>
          <w:i/>
          <w:iCs/>
          <w:lang w:val="en-US" w:eastAsia="zh-CN"/>
        </w:rPr>
        <w:t>Under this deployment scenario, the assumption made by RAN3 is that the X2: E-UTRA – NR Cell Resource Coordination procedure can lead to resource coordination between E-UTRAN cells of the eNB and NR cells of the en-gNB and that, by means of implementation, the gNB co-located with the en-gNB would also be able to coordinate its resources with the E-UTRAN cells.</w:t>
      </w:r>
    </w:p>
    <w:p w14:paraId="3A552010" w14:textId="3A62A34A" w:rsidR="00A014FB" w:rsidRPr="000B552B" w:rsidRDefault="00A014FB" w:rsidP="00A014FB">
      <w:pPr>
        <w:spacing w:after="0"/>
        <w:jc w:val="both"/>
        <w:rPr>
          <w:i/>
          <w:iCs/>
          <w:lang w:val="en-US" w:eastAsia="zh-CN"/>
        </w:rPr>
      </w:pPr>
      <w:r w:rsidRPr="000B552B">
        <w:rPr>
          <w:i/>
          <w:iCs/>
          <w:lang w:val="en-US" w:eastAsia="zh-CN"/>
        </w:rPr>
        <w:t>RAN3 endorsed a CR to TS3</w:t>
      </w:r>
      <w:r>
        <w:rPr>
          <w:i/>
          <w:iCs/>
          <w:lang w:val="en-US" w:eastAsia="zh-CN"/>
        </w:rPr>
        <w:t>6</w:t>
      </w:r>
      <w:r w:rsidRPr="000B552B">
        <w:rPr>
          <w:i/>
          <w:iCs/>
          <w:lang w:val="en-US" w:eastAsia="zh-CN"/>
        </w:rPr>
        <w:t>.300, see R3-225158, where the new “Resource Coordination Only” attribute was added to the Neighbour Cell Relation and defined as follows:</w:t>
      </w:r>
    </w:p>
    <w:p w14:paraId="6EBBDBE7" w14:textId="77777777" w:rsidR="00A014FB" w:rsidRPr="000B552B" w:rsidRDefault="00A014FB" w:rsidP="00A014FB">
      <w:pPr>
        <w:spacing w:after="0"/>
        <w:jc w:val="both"/>
        <w:rPr>
          <w:i/>
          <w:iCs/>
          <w:lang w:val="en-US" w:eastAsia="zh-CN"/>
        </w:rPr>
      </w:pPr>
      <w:r w:rsidRPr="000B552B">
        <w:rPr>
          <w:i/>
          <w:iCs/>
          <w:lang w:val="en-US" w:eastAsia="zh-CN"/>
        </w:rPr>
        <w:t>Resource Coordination Only: If checked, the Neighbour Cell Relation shall use the X2 interface instance only to coordinate resources between the E-UTRA cell and the NR cell.</w:t>
      </w:r>
    </w:p>
    <w:p w14:paraId="2943D8B8" w14:textId="46C122C6" w:rsidR="00CE051F" w:rsidRPr="00111157" w:rsidRDefault="00CE051F" w:rsidP="00111157">
      <w:pPr>
        <w:spacing w:after="0"/>
        <w:jc w:val="both"/>
        <w:rPr>
          <w:i/>
          <w:iCs/>
          <w:lang w:val="en-US" w:eastAsia="zh-CN"/>
        </w:rPr>
      </w:pPr>
      <w:r w:rsidRPr="00111157">
        <w:rPr>
          <w:rFonts w:hint="eastAsia"/>
          <w:i/>
          <w:iCs/>
          <w:lang w:val="en-US" w:eastAsia="zh-CN"/>
        </w:rPr>
        <w:t>T</w:t>
      </w:r>
      <w:r w:rsidRPr="00111157">
        <w:rPr>
          <w:i/>
          <w:iCs/>
          <w:lang w:val="en-US" w:eastAsia="zh-CN"/>
        </w:rPr>
        <w:t>his attribute is set at eNB side and not be delivered</w:t>
      </w:r>
      <w:r w:rsidR="00111157">
        <w:rPr>
          <w:i/>
          <w:iCs/>
          <w:lang w:val="en-US" w:eastAsia="zh-CN"/>
        </w:rPr>
        <w:t xml:space="preserve"> to en-gNB</w:t>
      </w:r>
      <w:r w:rsidRPr="00111157">
        <w:rPr>
          <w:i/>
          <w:iCs/>
          <w:lang w:val="en-US" w:eastAsia="zh-CN"/>
        </w:rPr>
        <w:t xml:space="preserve"> via X2 interface</w:t>
      </w:r>
      <w:r w:rsidR="00111157">
        <w:rPr>
          <w:i/>
          <w:iCs/>
          <w:lang w:val="en-US" w:eastAsia="zh-CN"/>
        </w:rPr>
        <w:t>.</w:t>
      </w:r>
      <w:r w:rsidRPr="00111157">
        <w:rPr>
          <w:i/>
          <w:iCs/>
          <w:lang w:val="en-US" w:eastAsia="zh-CN"/>
        </w:rPr>
        <w:t xml:space="preserve"> </w:t>
      </w:r>
    </w:p>
    <w:p w14:paraId="10E79289" w14:textId="77777777" w:rsidR="00623987" w:rsidRDefault="00623987" w:rsidP="001C0445">
      <w:pPr>
        <w:rPr>
          <w:lang w:val="en-US" w:eastAsia="zh-CN"/>
        </w:rPr>
      </w:pPr>
    </w:p>
    <w:p w14:paraId="243519FA" w14:textId="481CB8BA" w:rsidR="001F70B3" w:rsidRPr="001F70B3" w:rsidRDefault="001F70B3" w:rsidP="001C0445">
      <w:r w:rsidRPr="001F70B3">
        <w:t>We also provide a draft reply LS to SA5</w:t>
      </w:r>
      <w:r>
        <w:t>[</w:t>
      </w:r>
      <w:r w:rsidR="00111157">
        <w:t>3</w:t>
      </w:r>
      <w:r>
        <w:t>]</w:t>
      </w:r>
      <w:r w:rsidRPr="001F70B3">
        <w:t xml:space="preserve"> and would like to ask RAN3 to approve this LS.</w:t>
      </w:r>
    </w:p>
    <w:p w14:paraId="453BA77D" w14:textId="127771AE" w:rsidR="005E60BE" w:rsidRPr="00C23387" w:rsidRDefault="001F70B3" w:rsidP="001C0445">
      <w:pPr>
        <w:rPr>
          <w:b/>
          <w:bCs/>
          <w:lang w:eastAsia="zh-CN"/>
        </w:rPr>
      </w:pPr>
      <w:r>
        <w:rPr>
          <w:rFonts w:hint="eastAsia"/>
          <w:b/>
          <w:bCs/>
          <w:lang w:eastAsia="zh-CN"/>
        </w:rPr>
        <w:t>P</w:t>
      </w:r>
      <w:r>
        <w:rPr>
          <w:b/>
          <w:bCs/>
          <w:lang w:eastAsia="zh-CN"/>
        </w:rPr>
        <w:t xml:space="preserve">roposal </w:t>
      </w:r>
      <w:r w:rsidR="00623987">
        <w:rPr>
          <w:b/>
          <w:bCs/>
          <w:lang w:eastAsia="zh-CN"/>
        </w:rPr>
        <w:t>2</w:t>
      </w:r>
      <w:r>
        <w:rPr>
          <w:b/>
          <w:bCs/>
          <w:lang w:eastAsia="zh-CN"/>
        </w:rPr>
        <w:t>: to approve the draft Reply LS to SA5[</w:t>
      </w:r>
      <w:r w:rsidR="00111157">
        <w:rPr>
          <w:b/>
          <w:bCs/>
          <w:lang w:eastAsia="zh-CN"/>
        </w:rPr>
        <w:t>3</w:t>
      </w:r>
      <w:r>
        <w:rPr>
          <w:b/>
          <w:bCs/>
          <w:lang w:eastAsia="zh-CN"/>
        </w:rPr>
        <w:t>]</w:t>
      </w:r>
    </w:p>
    <w:p w14:paraId="42B66424" w14:textId="77777777" w:rsidR="00B770B3" w:rsidRDefault="00A356BC">
      <w:pPr>
        <w:pStyle w:val="1"/>
        <w:rPr>
          <w:lang w:val="en-US"/>
        </w:rPr>
      </w:pPr>
      <w:r>
        <w:rPr>
          <w:lang w:eastAsia="zh-CN"/>
        </w:rPr>
        <w:t>Proposal</w:t>
      </w:r>
    </w:p>
    <w:p w14:paraId="6A2C838E" w14:textId="77777777" w:rsidR="00B770B3" w:rsidRDefault="00A356BC" w:rsidP="0070373A">
      <w:pPr>
        <w:rPr>
          <w:lang w:eastAsia="zh-CN"/>
        </w:rPr>
      </w:pPr>
      <w:r w:rsidRPr="0070373A">
        <w:rPr>
          <w:lang w:eastAsia="zh-CN"/>
        </w:rPr>
        <w:t>Based on the above analysis, we have the following proposals:</w:t>
      </w:r>
    </w:p>
    <w:p w14:paraId="2D3B38A3" w14:textId="4ADFFD16" w:rsidR="001E36AC" w:rsidRPr="00BD7DD0" w:rsidRDefault="00374D4A" w:rsidP="001E36AC">
      <w:pPr>
        <w:rPr>
          <w:b/>
          <w:bCs/>
          <w:lang w:eastAsia="zh-CN"/>
        </w:rPr>
      </w:pPr>
      <w:r w:rsidRPr="002D0193">
        <w:rPr>
          <w:rFonts w:hint="eastAsia"/>
          <w:b/>
          <w:bCs/>
          <w:lang w:eastAsia="zh-CN"/>
        </w:rPr>
        <w:t>P</w:t>
      </w:r>
      <w:r w:rsidRPr="002D0193">
        <w:rPr>
          <w:b/>
          <w:bCs/>
          <w:lang w:eastAsia="zh-CN"/>
        </w:rPr>
        <w:t>roposal 1:</w:t>
      </w:r>
      <w:r w:rsidR="001E36AC" w:rsidRPr="001E36AC">
        <w:rPr>
          <w:b/>
          <w:bCs/>
        </w:rPr>
        <w:t xml:space="preserve"> </w:t>
      </w:r>
      <w:r w:rsidR="001E36AC" w:rsidRPr="00BD7DD0">
        <w:rPr>
          <w:b/>
          <w:bCs/>
          <w:lang w:eastAsia="zh-CN"/>
        </w:rPr>
        <w:t>it is proposed to reply to SA5 with an LS containing the following answers:</w:t>
      </w:r>
    </w:p>
    <w:p w14:paraId="643E91F5" w14:textId="5B2460FD" w:rsidR="003D6E3E" w:rsidRPr="002714CA" w:rsidRDefault="001E36AC" w:rsidP="002714CA">
      <w:pPr>
        <w:pStyle w:val="af9"/>
        <w:numPr>
          <w:ilvl w:val="0"/>
          <w:numId w:val="28"/>
        </w:numPr>
        <w:rPr>
          <w:b/>
          <w:bCs/>
          <w:i/>
          <w:iCs/>
          <w:lang w:eastAsia="zh-CN"/>
        </w:rPr>
      </w:pPr>
      <w:r w:rsidRPr="002714CA">
        <w:rPr>
          <w:rFonts w:hint="eastAsia"/>
          <w:b/>
          <w:bCs/>
          <w:i/>
          <w:iCs/>
          <w:lang w:eastAsia="zh-CN"/>
        </w:rPr>
        <w:t>R</w:t>
      </w:r>
      <w:r w:rsidRPr="002714CA">
        <w:rPr>
          <w:b/>
          <w:bCs/>
          <w:i/>
          <w:iCs/>
          <w:lang w:eastAsia="zh-CN"/>
        </w:rPr>
        <w:t>AN3 had evaluated the attribute “isENDCAllowed” and understand this attribute does not prevent non-resource coordination functions supported in between LTE and NR SA scenario. Furthermore, LTE-NR resource coordination is closely link to EN-DC, and EN-DC functions and E-UTRA-NR Cell Resource Coordination may be not enabled independently in current commercial product. Based on this, RAN3 understands to introduce a new attribute “Only Resource Coordination” in Neighbour Cell Relation can ensure that the X2 is used only for Resource Coordination</w:t>
      </w:r>
    </w:p>
    <w:p w14:paraId="7C43DE2F" w14:textId="77777777" w:rsidR="002714CA" w:rsidRPr="002714CA" w:rsidRDefault="002714CA" w:rsidP="002714CA">
      <w:pPr>
        <w:pStyle w:val="af9"/>
        <w:numPr>
          <w:ilvl w:val="0"/>
          <w:numId w:val="28"/>
        </w:numPr>
        <w:rPr>
          <w:b/>
          <w:bCs/>
          <w:lang w:eastAsia="zh-CN"/>
        </w:rPr>
      </w:pPr>
      <w:r w:rsidRPr="002714CA">
        <w:rPr>
          <w:b/>
          <w:bCs/>
          <w:i/>
          <w:iCs/>
          <w:lang w:val="en-US" w:eastAsia="zh-CN"/>
        </w:rPr>
        <w:t xml:space="preserve">the attribute “Resource Coordination Only” is motivated by the need to coordinate resources between co-channel sharing E-UTRA and NR cells, where E-UTRA cells are served by an E-UTRAN eNB in one site and NR cells are served by an NG-RAN gNB and an E-UTRAN en-gNB collocated at a different site. Given that an SA gNB can also support an EN-DC X2 connection, namely an SA gNB can also act as an en-gNB, the solution proposes to reuse the E-UTRA – NR Cell Resource Coordination function available over the EN-DC X2 interface to enable the coordination of resources between co-channel sharing LTE and NR cells. Under this deployment scenario, the assumption made by RAN3 is that the X2: E-UTRA – NR Cell Resource Coordination procedure can lead to </w:t>
      </w:r>
      <w:r w:rsidRPr="002714CA">
        <w:rPr>
          <w:b/>
          <w:bCs/>
          <w:i/>
          <w:iCs/>
          <w:lang w:val="en-US" w:eastAsia="zh-CN"/>
        </w:rPr>
        <w:lastRenderedPageBreak/>
        <w:t>resource coordination between E-UTRAN cells of the eNB and NR cells of the en-gNB and that, by means of implementation, the gNB co-located with the en-gNB would also be able to coordinate its resources with the E-UTRAN cells.</w:t>
      </w:r>
    </w:p>
    <w:p w14:paraId="52AFAF1A" w14:textId="77777777" w:rsidR="002714CA" w:rsidRPr="002714CA" w:rsidRDefault="002714CA" w:rsidP="002714CA">
      <w:pPr>
        <w:pStyle w:val="af9"/>
        <w:numPr>
          <w:ilvl w:val="0"/>
          <w:numId w:val="28"/>
        </w:numPr>
        <w:spacing w:after="0"/>
        <w:jc w:val="both"/>
        <w:rPr>
          <w:b/>
          <w:bCs/>
          <w:i/>
          <w:iCs/>
          <w:lang w:val="en-US" w:eastAsia="zh-CN"/>
        </w:rPr>
      </w:pPr>
      <w:r w:rsidRPr="002714CA">
        <w:rPr>
          <w:b/>
          <w:bCs/>
          <w:i/>
          <w:iCs/>
          <w:lang w:val="en-US" w:eastAsia="zh-CN"/>
        </w:rPr>
        <w:t>RAN3 endorsed a CR to TS36.300, see R3-225158, where the new “Resource Coordination Only” attribute was added to the Neighbour Cell Relation and defined as follows:</w:t>
      </w:r>
    </w:p>
    <w:p w14:paraId="38DD665E" w14:textId="77777777" w:rsidR="002714CA" w:rsidRPr="002714CA" w:rsidRDefault="002714CA" w:rsidP="002714CA">
      <w:pPr>
        <w:pStyle w:val="af9"/>
        <w:numPr>
          <w:ilvl w:val="0"/>
          <w:numId w:val="28"/>
        </w:numPr>
        <w:spacing w:after="0"/>
        <w:jc w:val="both"/>
        <w:rPr>
          <w:b/>
          <w:bCs/>
          <w:i/>
          <w:iCs/>
          <w:lang w:val="en-US" w:eastAsia="zh-CN"/>
        </w:rPr>
      </w:pPr>
      <w:r w:rsidRPr="002714CA">
        <w:rPr>
          <w:b/>
          <w:bCs/>
          <w:i/>
          <w:iCs/>
          <w:lang w:val="en-US" w:eastAsia="zh-CN"/>
        </w:rPr>
        <w:t>Resource Coordination Only: If checked, the Neighbour Cell Relation shall use the X2 interface instance only to coordinate resources between the E-UTRA cell and the NR cell.</w:t>
      </w:r>
    </w:p>
    <w:p w14:paraId="32BC48DC" w14:textId="3ECE6B64" w:rsidR="002714CA" w:rsidRPr="002714CA" w:rsidRDefault="002714CA" w:rsidP="00CA41AE">
      <w:pPr>
        <w:pStyle w:val="af9"/>
        <w:numPr>
          <w:ilvl w:val="0"/>
          <w:numId w:val="28"/>
        </w:numPr>
        <w:spacing w:after="0"/>
        <w:jc w:val="both"/>
        <w:rPr>
          <w:b/>
          <w:bCs/>
          <w:i/>
          <w:iCs/>
          <w:lang w:val="en-US" w:eastAsia="zh-CN"/>
        </w:rPr>
      </w:pPr>
      <w:r w:rsidRPr="002714CA">
        <w:rPr>
          <w:rFonts w:hint="eastAsia"/>
          <w:b/>
          <w:bCs/>
          <w:i/>
          <w:iCs/>
          <w:lang w:val="en-US" w:eastAsia="zh-CN"/>
        </w:rPr>
        <w:t>T</w:t>
      </w:r>
      <w:r w:rsidRPr="002714CA">
        <w:rPr>
          <w:b/>
          <w:bCs/>
          <w:i/>
          <w:iCs/>
          <w:lang w:val="en-US" w:eastAsia="zh-CN"/>
        </w:rPr>
        <w:t xml:space="preserve">his attribute is set at eNB side and not be delivered to en-gNB via X2 interface. </w:t>
      </w:r>
    </w:p>
    <w:p w14:paraId="1F100330" w14:textId="1C0A3680" w:rsidR="00374D4A" w:rsidRPr="00C001AF" w:rsidRDefault="003D6E3E" w:rsidP="0070373A">
      <w:pPr>
        <w:rPr>
          <w:b/>
          <w:bCs/>
          <w:lang w:eastAsia="zh-CN"/>
        </w:rPr>
      </w:pPr>
      <w:r w:rsidRPr="00C23387">
        <w:rPr>
          <w:rFonts w:hint="eastAsia"/>
          <w:b/>
          <w:bCs/>
          <w:lang w:eastAsia="zh-CN"/>
        </w:rPr>
        <w:t>P</w:t>
      </w:r>
      <w:r w:rsidRPr="00C23387">
        <w:rPr>
          <w:b/>
          <w:bCs/>
          <w:lang w:eastAsia="zh-CN"/>
        </w:rPr>
        <w:t xml:space="preserve">roposal </w:t>
      </w:r>
      <w:r w:rsidR="00841D7C">
        <w:rPr>
          <w:b/>
          <w:bCs/>
          <w:lang w:eastAsia="zh-CN"/>
        </w:rPr>
        <w:t>2</w:t>
      </w:r>
      <w:r w:rsidRPr="00C23387">
        <w:rPr>
          <w:b/>
          <w:bCs/>
          <w:lang w:eastAsia="zh-CN"/>
        </w:rPr>
        <w:t xml:space="preserve">: </w:t>
      </w:r>
      <w:r w:rsidR="006067B8">
        <w:rPr>
          <w:b/>
          <w:bCs/>
          <w:lang w:eastAsia="zh-CN"/>
        </w:rPr>
        <w:t>to approve the draft Reply LS to SA5[</w:t>
      </w:r>
      <w:r w:rsidR="00111157">
        <w:rPr>
          <w:b/>
          <w:bCs/>
          <w:lang w:eastAsia="zh-CN"/>
        </w:rPr>
        <w:t>3</w:t>
      </w:r>
      <w:r w:rsidR="006067B8">
        <w:rPr>
          <w:b/>
          <w:bCs/>
          <w:lang w:eastAsia="zh-CN"/>
        </w:rPr>
        <w:t>]</w:t>
      </w:r>
    </w:p>
    <w:p w14:paraId="715B043E" w14:textId="77777777" w:rsidR="00B770B3" w:rsidRDefault="00A356BC">
      <w:pPr>
        <w:pStyle w:val="1"/>
        <w:rPr>
          <w:lang w:val="en-US"/>
        </w:rPr>
      </w:pPr>
      <w:r>
        <w:rPr>
          <w:lang w:eastAsia="zh-CN"/>
        </w:rPr>
        <w:t>Reference</w:t>
      </w:r>
      <w:r>
        <w:rPr>
          <w:lang w:eastAsia="zh-CN"/>
        </w:rPr>
        <w:tab/>
      </w:r>
    </w:p>
    <w:p w14:paraId="4BBEADB7" w14:textId="7D9DC9BF" w:rsidR="00B770B3" w:rsidRDefault="00784D4F" w:rsidP="00152526">
      <w:pPr>
        <w:pStyle w:val="af9"/>
        <w:numPr>
          <w:ilvl w:val="0"/>
          <w:numId w:val="11"/>
        </w:numPr>
        <w:jc w:val="both"/>
        <w:rPr>
          <w:rFonts w:ascii="Calibri" w:hAnsi="Calibri" w:cs="Calibri"/>
          <w:lang w:eastAsia="zh-CN"/>
        </w:rPr>
      </w:pPr>
      <w:r>
        <w:rPr>
          <w:rFonts w:ascii="Calibri" w:hAnsi="Calibri" w:cs="Calibri" w:hint="eastAsia"/>
          <w:lang w:eastAsia="zh-CN"/>
        </w:rPr>
        <w:t>R</w:t>
      </w:r>
      <w:r>
        <w:rPr>
          <w:rFonts w:ascii="Calibri" w:hAnsi="Calibri" w:cs="Calibri"/>
          <w:lang w:eastAsia="zh-CN"/>
        </w:rPr>
        <w:t>3-233738/</w:t>
      </w:r>
      <w:r w:rsidRPr="00111157">
        <w:rPr>
          <w:rFonts w:ascii="Calibri" w:hAnsi="Calibri" w:cs="Calibri"/>
          <w:lang w:eastAsia="zh-CN"/>
        </w:rPr>
        <w:t xml:space="preserve"> </w:t>
      </w:r>
      <w:r w:rsidRPr="00784D4F">
        <w:rPr>
          <w:rFonts w:ascii="Calibri" w:hAnsi="Calibri" w:cs="Calibri"/>
          <w:lang w:eastAsia="zh-CN"/>
        </w:rPr>
        <w:t>S5-234839</w:t>
      </w:r>
      <w:r>
        <w:rPr>
          <w:rFonts w:ascii="Calibri" w:hAnsi="Calibri" w:cs="Calibri"/>
          <w:lang w:eastAsia="zh-CN"/>
        </w:rPr>
        <w:t>,</w:t>
      </w:r>
      <w:r w:rsidRPr="00784D4F">
        <w:rPr>
          <w:rFonts w:ascii="Calibri" w:hAnsi="Calibri" w:cs="Calibri"/>
          <w:lang w:eastAsia="zh-CN"/>
        </w:rPr>
        <w:t xml:space="preserve"> Reply LS on introduction of a new attribute “Only Resource Coordination” to support source coordination between LTE and NR SA</w:t>
      </w:r>
    </w:p>
    <w:p w14:paraId="4671DAC2" w14:textId="2077FB28" w:rsidR="00111157" w:rsidRDefault="00111157" w:rsidP="00152526">
      <w:pPr>
        <w:pStyle w:val="af9"/>
        <w:numPr>
          <w:ilvl w:val="0"/>
          <w:numId w:val="11"/>
        </w:numPr>
        <w:jc w:val="both"/>
        <w:rPr>
          <w:rFonts w:ascii="Calibri" w:hAnsi="Calibri" w:cs="Calibri"/>
          <w:lang w:eastAsia="zh-CN"/>
        </w:rPr>
      </w:pPr>
      <w:r w:rsidRPr="00111157">
        <w:rPr>
          <w:rFonts w:ascii="Calibri" w:hAnsi="Calibri" w:cs="Calibri"/>
          <w:lang w:eastAsia="zh-CN"/>
        </w:rPr>
        <w:t>R3-232051</w:t>
      </w:r>
      <w:r>
        <w:rPr>
          <w:rFonts w:ascii="Calibri" w:hAnsi="Calibri" w:cs="Calibri"/>
          <w:lang w:eastAsia="zh-CN"/>
        </w:rPr>
        <w:t>,</w:t>
      </w:r>
      <w:r w:rsidRPr="00784D4F">
        <w:rPr>
          <w:rFonts w:ascii="Calibri" w:hAnsi="Calibri" w:cs="Calibri"/>
          <w:lang w:eastAsia="zh-CN"/>
        </w:rPr>
        <w:t xml:space="preserve"> Reply LS on introduction of a new attribute “Only Resource Coordination” to support source coordination between LTE and NR SA</w:t>
      </w:r>
    </w:p>
    <w:p w14:paraId="2DCA3DE3" w14:textId="5791FC12" w:rsidR="000C6346" w:rsidRDefault="000C6346" w:rsidP="00152526">
      <w:pPr>
        <w:pStyle w:val="af9"/>
        <w:numPr>
          <w:ilvl w:val="0"/>
          <w:numId w:val="11"/>
        </w:numPr>
        <w:jc w:val="both"/>
        <w:rPr>
          <w:rFonts w:ascii="Calibri" w:hAnsi="Calibri" w:cs="Calibri"/>
          <w:lang w:eastAsia="zh-CN"/>
        </w:rPr>
      </w:pPr>
      <w:r>
        <w:rPr>
          <w:rFonts w:ascii="Calibri" w:hAnsi="Calibri" w:cs="Calibri" w:hint="eastAsia"/>
          <w:lang w:eastAsia="zh-CN"/>
        </w:rPr>
        <w:t>R</w:t>
      </w:r>
      <w:r>
        <w:rPr>
          <w:rFonts w:ascii="Calibri" w:hAnsi="Calibri" w:cs="Calibri"/>
          <w:lang w:eastAsia="zh-CN"/>
        </w:rPr>
        <w:t>3-23</w:t>
      </w:r>
      <w:r w:rsidR="005C0E30">
        <w:rPr>
          <w:rFonts w:ascii="Calibri" w:hAnsi="Calibri" w:cs="Calibri"/>
          <w:lang w:eastAsia="zh-CN"/>
        </w:rPr>
        <w:t>3996</w:t>
      </w:r>
      <w:r>
        <w:rPr>
          <w:rFonts w:ascii="Calibri" w:hAnsi="Calibri" w:cs="Calibri"/>
          <w:lang w:eastAsia="zh-CN"/>
        </w:rPr>
        <w:t>, [Draft]</w:t>
      </w:r>
      <w:r w:rsidRPr="000C6346">
        <w:rPr>
          <w:rFonts w:ascii="Calibri" w:hAnsi="Calibri" w:cs="Calibri"/>
          <w:lang w:eastAsia="zh-CN"/>
        </w:rPr>
        <w:t xml:space="preserve"> Reply LS on introduction of a new attribute “Only Resource Coordination” to support source coordination between LTE and NR SA</w:t>
      </w:r>
      <w:r>
        <w:rPr>
          <w:rFonts w:ascii="Calibri" w:hAnsi="Calibri" w:cs="Calibri"/>
          <w:lang w:eastAsia="zh-CN"/>
        </w:rPr>
        <w:t xml:space="preserve">, Source: China Telecom, To SA5 </w:t>
      </w:r>
    </w:p>
    <w:sectPr w:rsidR="000C6346">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5BDB1" w14:textId="77777777" w:rsidR="00C00D3B" w:rsidRDefault="00C00D3B" w:rsidP="00191734">
      <w:pPr>
        <w:spacing w:after="0"/>
      </w:pPr>
      <w:r>
        <w:separator/>
      </w:r>
    </w:p>
  </w:endnote>
  <w:endnote w:type="continuationSeparator" w:id="0">
    <w:p w14:paraId="60455FA5" w14:textId="77777777" w:rsidR="00C00D3B" w:rsidRDefault="00C00D3B" w:rsidP="0019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447D1" w14:textId="77777777" w:rsidR="00C00D3B" w:rsidRDefault="00C00D3B" w:rsidP="00191734">
      <w:pPr>
        <w:spacing w:after="0"/>
      </w:pPr>
      <w:r>
        <w:separator/>
      </w:r>
    </w:p>
  </w:footnote>
  <w:footnote w:type="continuationSeparator" w:id="0">
    <w:p w14:paraId="6CEE58F6" w14:textId="77777777" w:rsidR="00C00D3B" w:rsidRDefault="00C00D3B" w:rsidP="001917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C02E34"/>
    <w:multiLevelType w:val="hybridMultilevel"/>
    <w:tmpl w:val="888A75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1BC344A9"/>
    <w:multiLevelType w:val="hybridMultilevel"/>
    <w:tmpl w:val="820C9358"/>
    <w:lvl w:ilvl="0" w:tplc="D7CEA91A">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EFD5B65"/>
    <w:multiLevelType w:val="multilevel"/>
    <w:tmpl w:val="2EFD5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FCE229B"/>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D26B8"/>
    <w:multiLevelType w:val="hybridMultilevel"/>
    <w:tmpl w:val="BD0AB1CA"/>
    <w:lvl w:ilvl="0" w:tplc="01EC1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56C7512E"/>
    <w:multiLevelType w:val="multilevel"/>
    <w:tmpl w:val="56C7512E"/>
    <w:lvl w:ilvl="0">
      <w:start w:val="1"/>
      <w:numFmt w:val="decimal"/>
      <w:lvlText w:val="%1"/>
      <w:lvlJc w:val="left"/>
      <w:pPr>
        <w:ind w:left="432" w:hanging="432"/>
      </w:pPr>
    </w:lvl>
    <w:lvl w:ilvl="1">
      <w:start w:val="1"/>
      <w:numFmt w:val="decimal"/>
      <w:lvlText w:val="%1.%2"/>
      <w:lvlJc w:val="left"/>
      <w:pPr>
        <w:ind w:left="860"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7E53E48"/>
    <w:multiLevelType w:val="multilevel"/>
    <w:tmpl w:val="57E53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92941F1"/>
    <w:multiLevelType w:val="hybridMultilevel"/>
    <w:tmpl w:val="E91C9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1691159"/>
    <w:multiLevelType w:val="hybridMultilevel"/>
    <w:tmpl w:val="623E79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F935E9"/>
    <w:multiLevelType w:val="multilevel"/>
    <w:tmpl w:val="7CF935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841821588">
    <w:abstractNumId w:val="16"/>
  </w:num>
  <w:num w:numId="2" w16cid:durableId="230623404">
    <w:abstractNumId w:val="19"/>
  </w:num>
  <w:num w:numId="3" w16cid:durableId="1166818341">
    <w:abstractNumId w:val="10"/>
  </w:num>
  <w:num w:numId="4" w16cid:durableId="2103649351">
    <w:abstractNumId w:val="15"/>
  </w:num>
  <w:num w:numId="5" w16cid:durableId="1282297746">
    <w:abstractNumId w:val="2"/>
  </w:num>
  <w:num w:numId="6" w16cid:durableId="1273436459">
    <w:abstractNumId w:val="9"/>
  </w:num>
  <w:num w:numId="7" w16cid:durableId="1842349830">
    <w:abstractNumId w:val="11"/>
  </w:num>
  <w:num w:numId="8" w16cid:durableId="2083403913">
    <w:abstractNumId w:val="14"/>
  </w:num>
  <w:num w:numId="9" w16cid:durableId="1856927">
    <w:abstractNumId w:val="23"/>
  </w:num>
  <w:num w:numId="10" w16cid:durableId="586963069">
    <w:abstractNumId w:val="17"/>
  </w:num>
  <w:num w:numId="11" w16cid:durableId="2139370226">
    <w:abstractNumId w:val="5"/>
  </w:num>
  <w:num w:numId="12" w16cid:durableId="453334764">
    <w:abstractNumId w:val="12"/>
  </w:num>
  <w:num w:numId="13" w16cid:durableId="280039161">
    <w:abstractNumId w:val="7"/>
  </w:num>
  <w:num w:numId="14" w16cid:durableId="1318806237">
    <w:abstractNumId w:val="20"/>
  </w:num>
  <w:num w:numId="15" w16cid:durableId="1395811427">
    <w:abstractNumId w:val="4"/>
  </w:num>
  <w:num w:numId="16" w16cid:durableId="1544055596">
    <w:abstractNumId w:val="16"/>
  </w:num>
  <w:num w:numId="17" w16cid:durableId="1638215886">
    <w:abstractNumId w:val="16"/>
  </w:num>
  <w:num w:numId="18" w16cid:durableId="576749245">
    <w:abstractNumId w:val="13"/>
  </w:num>
  <w:num w:numId="19" w16cid:durableId="807632433">
    <w:abstractNumId w:val="6"/>
  </w:num>
  <w:num w:numId="20" w16cid:durableId="303052075">
    <w:abstractNumId w:val="8"/>
  </w:num>
  <w:num w:numId="21" w16cid:durableId="711536568">
    <w:abstractNumId w:val="18"/>
  </w:num>
  <w:num w:numId="22" w16cid:durableId="2023817622">
    <w:abstractNumId w:val="0"/>
  </w:num>
  <w:num w:numId="23" w16cid:durableId="1645812626">
    <w:abstractNumId w:val="22"/>
  </w:num>
  <w:num w:numId="24" w16cid:durableId="636642468">
    <w:abstractNumId w:val="21"/>
  </w:num>
  <w:num w:numId="25" w16cid:durableId="2026252472">
    <w:abstractNumId w:val="16"/>
  </w:num>
  <w:num w:numId="26" w16cid:durableId="1197699636">
    <w:abstractNumId w:val="16"/>
  </w:num>
  <w:num w:numId="27" w16cid:durableId="464663883">
    <w:abstractNumId w:val="1"/>
  </w:num>
  <w:num w:numId="28" w16cid:durableId="19314294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70E"/>
    <w:rsid w:val="000015E8"/>
    <w:rsid w:val="00002139"/>
    <w:rsid w:val="00002A38"/>
    <w:rsid w:val="000032A6"/>
    <w:rsid w:val="0000344E"/>
    <w:rsid w:val="00003FE3"/>
    <w:rsid w:val="00004934"/>
    <w:rsid w:val="00005387"/>
    <w:rsid w:val="00006186"/>
    <w:rsid w:val="00006236"/>
    <w:rsid w:val="00006CEB"/>
    <w:rsid w:val="00010263"/>
    <w:rsid w:val="000102A0"/>
    <w:rsid w:val="000104C6"/>
    <w:rsid w:val="00010813"/>
    <w:rsid w:val="00010C54"/>
    <w:rsid w:val="0001181D"/>
    <w:rsid w:val="00012021"/>
    <w:rsid w:val="000123AB"/>
    <w:rsid w:val="0001447C"/>
    <w:rsid w:val="000144E9"/>
    <w:rsid w:val="00014E39"/>
    <w:rsid w:val="00015225"/>
    <w:rsid w:val="00015286"/>
    <w:rsid w:val="000152BF"/>
    <w:rsid w:val="00015561"/>
    <w:rsid w:val="000157AE"/>
    <w:rsid w:val="00015A57"/>
    <w:rsid w:val="00015CF7"/>
    <w:rsid w:val="00015D4D"/>
    <w:rsid w:val="000168B5"/>
    <w:rsid w:val="00016F2D"/>
    <w:rsid w:val="00017389"/>
    <w:rsid w:val="000175C1"/>
    <w:rsid w:val="00017704"/>
    <w:rsid w:val="00017F23"/>
    <w:rsid w:val="000207A1"/>
    <w:rsid w:val="0002097D"/>
    <w:rsid w:val="000213EE"/>
    <w:rsid w:val="000217C8"/>
    <w:rsid w:val="000217C9"/>
    <w:rsid w:val="00021FDE"/>
    <w:rsid w:val="000221B1"/>
    <w:rsid w:val="00023FCA"/>
    <w:rsid w:val="0002453A"/>
    <w:rsid w:val="000247D9"/>
    <w:rsid w:val="0002620B"/>
    <w:rsid w:val="0002635D"/>
    <w:rsid w:val="000266C6"/>
    <w:rsid w:val="0002710A"/>
    <w:rsid w:val="000276A5"/>
    <w:rsid w:val="000300CF"/>
    <w:rsid w:val="0003070D"/>
    <w:rsid w:val="00030759"/>
    <w:rsid w:val="00031E82"/>
    <w:rsid w:val="00032A3D"/>
    <w:rsid w:val="00032FEF"/>
    <w:rsid w:val="0003318D"/>
    <w:rsid w:val="0003334F"/>
    <w:rsid w:val="00033E7C"/>
    <w:rsid w:val="0003454C"/>
    <w:rsid w:val="00034DF6"/>
    <w:rsid w:val="00034F96"/>
    <w:rsid w:val="000352E6"/>
    <w:rsid w:val="00036372"/>
    <w:rsid w:val="0003670A"/>
    <w:rsid w:val="00036781"/>
    <w:rsid w:val="00036F8D"/>
    <w:rsid w:val="00037418"/>
    <w:rsid w:val="00037979"/>
    <w:rsid w:val="000410D0"/>
    <w:rsid w:val="0004116C"/>
    <w:rsid w:val="00041556"/>
    <w:rsid w:val="0004170C"/>
    <w:rsid w:val="0004182B"/>
    <w:rsid w:val="00042228"/>
    <w:rsid w:val="000441FF"/>
    <w:rsid w:val="00044859"/>
    <w:rsid w:val="00044E2C"/>
    <w:rsid w:val="00045315"/>
    <w:rsid w:val="00045418"/>
    <w:rsid w:val="00045C79"/>
    <w:rsid w:val="00046265"/>
    <w:rsid w:val="00047315"/>
    <w:rsid w:val="000475D4"/>
    <w:rsid w:val="000477DF"/>
    <w:rsid w:val="00050064"/>
    <w:rsid w:val="00050232"/>
    <w:rsid w:val="00051DB1"/>
    <w:rsid w:val="00051EF1"/>
    <w:rsid w:val="00051F03"/>
    <w:rsid w:val="0005244D"/>
    <w:rsid w:val="00052481"/>
    <w:rsid w:val="00052970"/>
    <w:rsid w:val="00052C2A"/>
    <w:rsid w:val="000533F7"/>
    <w:rsid w:val="000537E5"/>
    <w:rsid w:val="00053C20"/>
    <w:rsid w:val="00054A73"/>
    <w:rsid w:val="00055418"/>
    <w:rsid w:val="0005654F"/>
    <w:rsid w:val="00056B00"/>
    <w:rsid w:val="000571A8"/>
    <w:rsid w:val="000573EB"/>
    <w:rsid w:val="00057447"/>
    <w:rsid w:val="00057D44"/>
    <w:rsid w:val="00057D99"/>
    <w:rsid w:val="00060097"/>
    <w:rsid w:val="0006056A"/>
    <w:rsid w:val="00060FDB"/>
    <w:rsid w:val="000611C1"/>
    <w:rsid w:val="000621BF"/>
    <w:rsid w:val="00064369"/>
    <w:rsid w:val="00064833"/>
    <w:rsid w:val="00065597"/>
    <w:rsid w:val="00065EE5"/>
    <w:rsid w:val="00066263"/>
    <w:rsid w:val="00066282"/>
    <w:rsid w:val="00067CC5"/>
    <w:rsid w:val="00067D67"/>
    <w:rsid w:val="00070E78"/>
    <w:rsid w:val="0007126D"/>
    <w:rsid w:val="0007222A"/>
    <w:rsid w:val="00073385"/>
    <w:rsid w:val="00073CA4"/>
    <w:rsid w:val="00073E01"/>
    <w:rsid w:val="00073EDE"/>
    <w:rsid w:val="00074157"/>
    <w:rsid w:val="00074B3B"/>
    <w:rsid w:val="00075F90"/>
    <w:rsid w:val="00076653"/>
    <w:rsid w:val="000767BE"/>
    <w:rsid w:val="00077485"/>
    <w:rsid w:val="00077829"/>
    <w:rsid w:val="0008030B"/>
    <w:rsid w:val="00080346"/>
    <w:rsid w:val="00081CE6"/>
    <w:rsid w:val="000820AB"/>
    <w:rsid w:val="00082270"/>
    <w:rsid w:val="000823C8"/>
    <w:rsid w:val="00082E99"/>
    <w:rsid w:val="00083584"/>
    <w:rsid w:val="00083B10"/>
    <w:rsid w:val="000846DA"/>
    <w:rsid w:val="0008470A"/>
    <w:rsid w:val="00084976"/>
    <w:rsid w:val="00084A1A"/>
    <w:rsid w:val="00084EE8"/>
    <w:rsid w:val="000856E0"/>
    <w:rsid w:val="00087978"/>
    <w:rsid w:val="00090259"/>
    <w:rsid w:val="0009050E"/>
    <w:rsid w:val="0009057C"/>
    <w:rsid w:val="00090907"/>
    <w:rsid w:val="00090F1D"/>
    <w:rsid w:val="00090FE9"/>
    <w:rsid w:val="00091738"/>
    <w:rsid w:val="00091C0E"/>
    <w:rsid w:val="0009221C"/>
    <w:rsid w:val="000930A7"/>
    <w:rsid w:val="000933D3"/>
    <w:rsid w:val="00094651"/>
    <w:rsid w:val="00095F23"/>
    <w:rsid w:val="00096F96"/>
    <w:rsid w:val="000978EF"/>
    <w:rsid w:val="00097981"/>
    <w:rsid w:val="00097AFE"/>
    <w:rsid w:val="00097CB2"/>
    <w:rsid w:val="000A0B91"/>
    <w:rsid w:val="000A31C9"/>
    <w:rsid w:val="000A4431"/>
    <w:rsid w:val="000A4924"/>
    <w:rsid w:val="000A5CA0"/>
    <w:rsid w:val="000A6008"/>
    <w:rsid w:val="000A63CF"/>
    <w:rsid w:val="000A7910"/>
    <w:rsid w:val="000A7B3F"/>
    <w:rsid w:val="000A7B5E"/>
    <w:rsid w:val="000A7B9B"/>
    <w:rsid w:val="000A7CC2"/>
    <w:rsid w:val="000A7D98"/>
    <w:rsid w:val="000B0645"/>
    <w:rsid w:val="000B06A3"/>
    <w:rsid w:val="000B13AB"/>
    <w:rsid w:val="000B1C80"/>
    <w:rsid w:val="000B2C0A"/>
    <w:rsid w:val="000B4889"/>
    <w:rsid w:val="000B49BC"/>
    <w:rsid w:val="000B4C17"/>
    <w:rsid w:val="000B552B"/>
    <w:rsid w:val="000B56E1"/>
    <w:rsid w:val="000B67CB"/>
    <w:rsid w:val="000B6F59"/>
    <w:rsid w:val="000B7108"/>
    <w:rsid w:val="000B75D3"/>
    <w:rsid w:val="000B7B3C"/>
    <w:rsid w:val="000C0051"/>
    <w:rsid w:val="000C0590"/>
    <w:rsid w:val="000C0771"/>
    <w:rsid w:val="000C0946"/>
    <w:rsid w:val="000C0CE4"/>
    <w:rsid w:val="000C0F76"/>
    <w:rsid w:val="000C1079"/>
    <w:rsid w:val="000C15DD"/>
    <w:rsid w:val="000C1B89"/>
    <w:rsid w:val="000C2B8B"/>
    <w:rsid w:val="000C2E31"/>
    <w:rsid w:val="000C3F6F"/>
    <w:rsid w:val="000C3FCD"/>
    <w:rsid w:val="000C4BEC"/>
    <w:rsid w:val="000C5250"/>
    <w:rsid w:val="000C56D1"/>
    <w:rsid w:val="000C5AB1"/>
    <w:rsid w:val="000C5BBE"/>
    <w:rsid w:val="000C6343"/>
    <w:rsid w:val="000C6346"/>
    <w:rsid w:val="000C6FFA"/>
    <w:rsid w:val="000D0143"/>
    <w:rsid w:val="000D093B"/>
    <w:rsid w:val="000D0B63"/>
    <w:rsid w:val="000D0FE8"/>
    <w:rsid w:val="000D2571"/>
    <w:rsid w:val="000D25F8"/>
    <w:rsid w:val="000D26D1"/>
    <w:rsid w:val="000D28E7"/>
    <w:rsid w:val="000D2D52"/>
    <w:rsid w:val="000D2F4B"/>
    <w:rsid w:val="000D3713"/>
    <w:rsid w:val="000D4084"/>
    <w:rsid w:val="000D4B77"/>
    <w:rsid w:val="000D51B2"/>
    <w:rsid w:val="000D5276"/>
    <w:rsid w:val="000D5722"/>
    <w:rsid w:val="000D581A"/>
    <w:rsid w:val="000D6638"/>
    <w:rsid w:val="000D7853"/>
    <w:rsid w:val="000D79F8"/>
    <w:rsid w:val="000D7A77"/>
    <w:rsid w:val="000E1BC1"/>
    <w:rsid w:val="000E20C9"/>
    <w:rsid w:val="000E287D"/>
    <w:rsid w:val="000E38DA"/>
    <w:rsid w:val="000E3FBE"/>
    <w:rsid w:val="000E4197"/>
    <w:rsid w:val="000E47EF"/>
    <w:rsid w:val="000E55A6"/>
    <w:rsid w:val="000E5979"/>
    <w:rsid w:val="000E66D2"/>
    <w:rsid w:val="000E72D3"/>
    <w:rsid w:val="000E76DD"/>
    <w:rsid w:val="000E7CF8"/>
    <w:rsid w:val="000E7D8A"/>
    <w:rsid w:val="000F0A8E"/>
    <w:rsid w:val="000F0B78"/>
    <w:rsid w:val="000F1A21"/>
    <w:rsid w:val="000F2348"/>
    <w:rsid w:val="000F256D"/>
    <w:rsid w:val="000F3001"/>
    <w:rsid w:val="000F3262"/>
    <w:rsid w:val="000F3936"/>
    <w:rsid w:val="000F39B8"/>
    <w:rsid w:val="000F429F"/>
    <w:rsid w:val="000F433E"/>
    <w:rsid w:val="000F48FB"/>
    <w:rsid w:val="000F4F6A"/>
    <w:rsid w:val="000F53D0"/>
    <w:rsid w:val="000F6242"/>
    <w:rsid w:val="000F73C4"/>
    <w:rsid w:val="000F7AB7"/>
    <w:rsid w:val="000F7D00"/>
    <w:rsid w:val="001003DA"/>
    <w:rsid w:val="00100451"/>
    <w:rsid w:val="0010084B"/>
    <w:rsid w:val="00102032"/>
    <w:rsid w:val="001021EE"/>
    <w:rsid w:val="00102D52"/>
    <w:rsid w:val="001033B4"/>
    <w:rsid w:val="00104DA5"/>
    <w:rsid w:val="00104FF1"/>
    <w:rsid w:val="00105A5A"/>
    <w:rsid w:val="00105C41"/>
    <w:rsid w:val="00105C8F"/>
    <w:rsid w:val="00106860"/>
    <w:rsid w:val="00106D0E"/>
    <w:rsid w:val="00106DCE"/>
    <w:rsid w:val="00107014"/>
    <w:rsid w:val="00107743"/>
    <w:rsid w:val="00107B88"/>
    <w:rsid w:val="00107F86"/>
    <w:rsid w:val="0011026A"/>
    <w:rsid w:val="001109DD"/>
    <w:rsid w:val="00111157"/>
    <w:rsid w:val="00111572"/>
    <w:rsid w:val="00111796"/>
    <w:rsid w:val="0011179D"/>
    <w:rsid w:val="00111997"/>
    <w:rsid w:val="00112512"/>
    <w:rsid w:val="00112ECA"/>
    <w:rsid w:val="001137EE"/>
    <w:rsid w:val="00117100"/>
    <w:rsid w:val="00117EF8"/>
    <w:rsid w:val="00120199"/>
    <w:rsid w:val="00120B5B"/>
    <w:rsid w:val="00120E29"/>
    <w:rsid w:val="00121B81"/>
    <w:rsid w:val="00121C1B"/>
    <w:rsid w:val="001222D4"/>
    <w:rsid w:val="00122616"/>
    <w:rsid w:val="00123FF4"/>
    <w:rsid w:val="00124B5A"/>
    <w:rsid w:val="001250EE"/>
    <w:rsid w:val="00127851"/>
    <w:rsid w:val="001307B0"/>
    <w:rsid w:val="00130896"/>
    <w:rsid w:val="00130944"/>
    <w:rsid w:val="0013096F"/>
    <w:rsid w:val="00131266"/>
    <w:rsid w:val="001317CA"/>
    <w:rsid w:val="00132FF6"/>
    <w:rsid w:val="0013308E"/>
    <w:rsid w:val="00133178"/>
    <w:rsid w:val="00133C9B"/>
    <w:rsid w:val="001346E6"/>
    <w:rsid w:val="001351DE"/>
    <w:rsid w:val="00135499"/>
    <w:rsid w:val="00135C76"/>
    <w:rsid w:val="001367AD"/>
    <w:rsid w:val="00136AC1"/>
    <w:rsid w:val="00136B1D"/>
    <w:rsid w:val="001372F3"/>
    <w:rsid w:val="00140759"/>
    <w:rsid w:val="00141227"/>
    <w:rsid w:val="00141482"/>
    <w:rsid w:val="001423AA"/>
    <w:rsid w:val="00142A9C"/>
    <w:rsid w:val="001441C5"/>
    <w:rsid w:val="00144BDA"/>
    <w:rsid w:val="0014617A"/>
    <w:rsid w:val="001463F9"/>
    <w:rsid w:val="00146880"/>
    <w:rsid w:val="00146B72"/>
    <w:rsid w:val="00147072"/>
    <w:rsid w:val="0015012B"/>
    <w:rsid w:val="00150518"/>
    <w:rsid w:val="001506B0"/>
    <w:rsid w:val="001524A5"/>
    <w:rsid w:val="00152526"/>
    <w:rsid w:val="00152A52"/>
    <w:rsid w:val="00152B77"/>
    <w:rsid w:val="00152EA2"/>
    <w:rsid w:val="00152F57"/>
    <w:rsid w:val="00153068"/>
    <w:rsid w:val="0015349A"/>
    <w:rsid w:val="00153646"/>
    <w:rsid w:val="001539E7"/>
    <w:rsid w:val="00154EFB"/>
    <w:rsid w:val="0015505D"/>
    <w:rsid w:val="0015536C"/>
    <w:rsid w:val="0015548C"/>
    <w:rsid w:val="0015628B"/>
    <w:rsid w:val="0015628E"/>
    <w:rsid w:val="001571E9"/>
    <w:rsid w:val="00157D56"/>
    <w:rsid w:val="00160185"/>
    <w:rsid w:val="0016035F"/>
    <w:rsid w:val="001606D1"/>
    <w:rsid w:val="0016071D"/>
    <w:rsid w:val="00161886"/>
    <w:rsid w:val="00163EF4"/>
    <w:rsid w:val="00165AA1"/>
    <w:rsid w:val="00165B0B"/>
    <w:rsid w:val="00165DEA"/>
    <w:rsid w:val="001660EF"/>
    <w:rsid w:val="001668EC"/>
    <w:rsid w:val="00166DF4"/>
    <w:rsid w:val="0016776D"/>
    <w:rsid w:val="00167933"/>
    <w:rsid w:val="00167A39"/>
    <w:rsid w:val="0017021F"/>
    <w:rsid w:val="00170416"/>
    <w:rsid w:val="0017077C"/>
    <w:rsid w:val="0017093B"/>
    <w:rsid w:val="00170C89"/>
    <w:rsid w:val="00171158"/>
    <w:rsid w:val="001714C3"/>
    <w:rsid w:val="001719FC"/>
    <w:rsid w:val="00171E9E"/>
    <w:rsid w:val="001728C5"/>
    <w:rsid w:val="001729F2"/>
    <w:rsid w:val="0017353E"/>
    <w:rsid w:val="00173E7E"/>
    <w:rsid w:val="001751D0"/>
    <w:rsid w:val="00175D94"/>
    <w:rsid w:val="0017608C"/>
    <w:rsid w:val="00176180"/>
    <w:rsid w:val="0017639B"/>
    <w:rsid w:val="001765B2"/>
    <w:rsid w:val="00176B9E"/>
    <w:rsid w:val="00176DE5"/>
    <w:rsid w:val="00177E14"/>
    <w:rsid w:val="001805E0"/>
    <w:rsid w:val="00180B45"/>
    <w:rsid w:val="00180BE7"/>
    <w:rsid w:val="0018128A"/>
    <w:rsid w:val="0018144F"/>
    <w:rsid w:val="00182194"/>
    <w:rsid w:val="0018282D"/>
    <w:rsid w:val="001829E9"/>
    <w:rsid w:val="00182C64"/>
    <w:rsid w:val="001835CB"/>
    <w:rsid w:val="00183C1A"/>
    <w:rsid w:val="00185684"/>
    <w:rsid w:val="0018589C"/>
    <w:rsid w:val="00185C8F"/>
    <w:rsid w:val="00185D64"/>
    <w:rsid w:val="001860CC"/>
    <w:rsid w:val="00186160"/>
    <w:rsid w:val="00190571"/>
    <w:rsid w:val="00191734"/>
    <w:rsid w:val="00192206"/>
    <w:rsid w:val="00192BC5"/>
    <w:rsid w:val="00194427"/>
    <w:rsid w:val="0019480C"/>
    <w:rsid w:val="00194905"/>
    <w:rsid w:val="00194D2E"/>
    <w:rsid w:val="00195817"/>
    <w:rsid w:val="001959ED"/>
    <w:rsid w:val="00196C3F"/>
    <w:rsid w:val="0019752A"/>
    <w:rsid w:val="001A00D1"/>
    <w:rsid w:val="001A1998"/>
    <w:rsid w:val="001A2FA2"/>
    <w:rsid w:val="001A4232"/>
    <w:rsid w:val="001A4D7C"/>
    <w:rsid w:val="001A507B"/>
    <w:rsid w:val="001A5448"/>
    <w:rsid w:val="001A5837"/>
    <w:rsid w:val="001A6956"/>
    <w:rsid w:val="001A6AEE"/>
    <w:rsid w:val="001A7246"/>
    <w:rsid w:val="001A77C1"/>
    <w:rsid w:val="001A7893"/>
    <w:rsid w:val="001A7A16"/>
    <w:rsid w:val="001A7B1B"/>
    <w:rsid w:val="001B07D3"/>
    <w:rsid w:val="001B0D38"/>
    <w:rsid w:val="001B0D73"/>
    <w:rsid w:val="001B0E70"/>
    <w:rsid w:val="001B0ECD"/>
    <w:rsid w:val="001B19E5"/>
    <w:rsid w:val="001B1DB2"/>
    <w:rsid w:val="001B27D1"/>
    <w:rsid w:val="001B29D5"/>
    <w:rsid w:val="001B30C4"/>
    <w:rsid w:val="001B358C"/>
    <w:rsid w:val="001B4079"/>
    <w:rsid w:val="001B4758"/>
    <w:rsid w:val="001B4A4E"/>
    <w:rsid w:val="001B4F9F"/>
    <w:rsid w:val="001B5212"/>
    <w:rsid w:val="001B59D8"/>
    <w:rsid w:val="001B5BAD"/>
    <w:rsid w:val="001B6E72"/>
    <w:rsid w:val="001B708D"/>
    <w:rsid w:val="001B72F6"/>
    <w:rsid w:val="001B75E3"/>
    <w:rsid w:val="001B7756"/>
    <w:rsid w:val="001B778A"/>
    <w:rsid w:val="001B7E93"/>
    <w:rsid w:val="001C01D2"/>
    <w:rsid w:val="001C01E9"/>
    <w:rsid w:val="001C0445"/>
    <w:rsid w:val="001C0A90"/>
    <w:rsid w:val="001C140C"/>
    <w:rsid w:val="001C16CA"/>
    <w:rsid w:val="001C1D10"/>
    <w:rsid w:val="001C1F44"/>
    <w:rsid w:val="001C34EE"/>
    <w:rsid w:val="001C4426"/>
    <w:rsid w:val="001C4D86"/>
    <w:rsid w:val="001C4DF0"/>
    <w:rsid w:val="001C4F5E"/>
    <w:rsid w:val="001C5BD8"/>
    <w:rsid w:val="001C5E6B"/>
    <w:rsid w:val="001C6040"/>
    <w:rsid w:val="001C668E"/>
    <w:rsid w:val="001C6B38"/>
    <w:rsid w:val="001C6B66"/>
    <w:rsid w:val="001C718C"/>
    <w:rsid w:val="001C7A64"/>
    <w:rsid w:val="001D0FC6"/>
    <w:rsid w:val="001D13CD"/>
    <w:rsid w:val="001D16C4"/>
    <w:rsid w:val="001D173C"/>
    <w:rsid w:val="001D17FA"/>
    <w:rsid w:val="001D1887"/>
    <w:rsid w:val="001D2049"/>
    <w:rsid w:val="001D23DC"/>
    <w:rsid w:val="001D2903"/>
    <w:rsid w:val="001D33AF"/>
    <w:rsid w:val="001D3F6C"/>
    <w:rsid w:val="001D42F7"/>
    <w:rsid w:val="001D469D"/>
    <w:rsid w:val="001D48B7"/>
    <w:rsid w:val="001D4CFA"/>
    <w:rsid w:val="001D5034"/>
    <w:rsid w:val="001D536E"/>
    <w:rsid w:val="001D5F73"/>
    <w:rsid w:val="001D6CF9"/>
    <w:rsid w:val="001D6F7D"/>
    <w:rsid w:val="001D7112"/>
    <w:rsid w:val="001D73DD"/>
    <w:rsid w:val="001E02C6"/>
    <w:rsid w:val="001E0589"/>
    <w:rsid w:val="001E088B"/>
    <w:rsid w:val="001E08B4"/>
    <w:rsid w:val="001E11DA"/>
    <w:rsid w:val="001E1C60"/>
    <w:rsid w:val="001E1F5C"/>
    <w:rsid w:val="001E2592"/>
    <w:rsid w:val="001E2739"/>
    <w:rsid w:val="001E3077"/>
    <w:rsid w:val="001E36AC"/>
    <w:rsid w:val="001E36BC"/>
    <w:rsid w:val="001E4110"/>
    <w:rsid w:val="001E4831"/>
    <w:rsid w:val="001E54A4"/>
    <w:rsid w:val="001E62E1"/>
    <w:rsid w:val="001E6DC9"/>
    <w:rsid w:val="001E7F3A"/>
    <w:rsid w:val="001F04B7"/>
    <w:rsid w:val="001F064C"/>
    <w:rsid w:val="001F0C65"/>
    <w:rsid w:val="001F167D"/>
    <w:rsid w:val="001F1785"/>
    <w:rsid w:val="001F2462"/>
    <w:rsid w:val="001F2BD9"/>
    <w:rsid w:val="001F3677"/>
    <w:rsid w:val="001F3EFE"/>
    <w:rsid w:val="001F543F"/>
    <w:rsid w:val="001F65A7"/>
    <w:rsid w:val="001F70B3"/>
    <w:rsid w:val="001F72AB"/>
    <w:rsid w:val="0020014B"/>
    <w:rsid w:val="00201334"/>
    <w:rsid w:val="002016FD"/>
    <w:rsid w:val="00202600"/>
    <w:rsid w:val="00202641"/>
    <w:rsid w:val="0020311B"/>
    <w:rsid w:val="00204094"/>
    <w:rsid w:val="002040C4"/>
    <w:rsid w:val="002040FD"/>
    <w:rsid w:val="0020485D"/>
    <w:rsid w:val="00204A72"/>
    <w:rsid w:val="00205C4D"/>
    <w:rsid w:val="00206576"/>
    <w:rsid w:val="00206876"/>
    <w:rsid w:val="00206F5F"/>
    <w:rsid w:val="00207692"/>
    <w:rsid w:val="002076DA"/>
    <w:rsid w:val="00207997"/>
    <w:rsid w:val="00207C99"/>
    <w:rsid w:val="00207D1A"/>
    <w:rsid w:val="00210E72"/>
    <w:rsid w:val="002120AB"/>
    <w:rsid w:val="00212676"/>
    <w:rsid w:val="002152A9"/>
    <w:rsid w:val="00215526"/>
    <w:rsid w:val="00215638"/>
    <w:rsid w:val="0021564E"/>
    <w:rsid w:val="00215F1D"/>
    <w:rsid w:val="00216AA3"/>
    <w:rsid w:val="00217A44"/>
    <w:rsid w:val="00217C91"/>
    <w:rsid w:val="00217E1D"/>
    <w:rsid w:val="002201A1"/>
    <w:rsid w:val="0022072C"/>
    <w:rsid w:val="00221508"/>
    <w:rsid w:val="00221DC2"/>
    <w:rsid w:val="00221F21"/>
    <w:rsid w:val="00222190"/>
    <w:rsid w:val="0022367B"/>
    <w:rsid w:val="00224ED8"/>
    <w:rsid w:val="002250DF"/>
    <w:rsid w:val="00227C63"/>
    <w:rsid w:val="00230104"/>
    <w:rsid w:val="00231520"/>
    <w:rsid w:val="00231747"/>
    <w:rsid w:val="00231827"/>
    <w:rsid w:val="002319A8"/>
    <w:rsid w:val="00231B01"/>
    <w:rsid w:val="00231CDA"/>
    <w:rsid w:val="00232F6B"/>
    <w:rsid w:val="00233A74"/>
    <w:rsid w:val="00234D79"/>
    <w:rsid w:val="00234D81"/>
    <w:rsid w:val="002352B8"/>
    <w:rsid w:val="0023647A"/>
    <w:rsid w:val="00236BFC"/>
    <w:rsid w:val="00236CA4"/>
    <w:rsid w:val="00240983"/>
    <w:rsid w:val="00241F5C"/>
    <w:rsid w:val="002432F1"/>
    <w:rsid w:val="0024336B"/>
    <w:rsid w:val="00243AC1"/>
    <w:rsid w:val="0024410A"/>
    <w:rsid w:val="00246389"/>
    <w:rsid w:val="002469E0"/>
    <w:rsid w:val="00247113"/>
    <w:rsid w:val="00247583"/>
    <w:rsid w:val="00250A04"/>
    <w:rsid w:val="00250FA1"/>
    <w:rsid w:val="0025124F"/>
    <w:rsid w:val="00253517"/>
    <w:rsid w:val="00253DBD"/>
    <w:rsid w:val="0025412E"/>
    <w:rsid w:val="0025450E"/>
    <w:rsid w:val="00254873"/>
    <w:rsid w:val="00254B8C"/>
    <w:rsid w:val="00255C06"/>
    <w:rsid w:val="002562EC"/>
    <w:rsid w:val="002564DB"/>
    <w:rsid w:val="00256BFB"/>
    <w:rsid w:val="002572AA"/>
    <w:rsid w:val="002603C1"/>
    <w:rsid w:val="002603ED"/>
    <w:rsid w:val="00261182"/>
    <w:rsid w:val="00261894"/>
    <w:rsid w:val="00261E89"/>
    <w:rsid w:val="00262498"/>
    <w:rsid w:val="00262B65"/>
    <w:rsid w:val="00262E4B"/>
    <w:rsid w:val="0026361A"/>
    <w:rsid w:val="00264194"/>
    <w:rsid w:val="002645E2"/>
    <w:rsid w:val="00264AD8"/>
    <w:rsid w:val="00264C3A"/>
    <w:rsid w:val="00265165"/>
    <w:rsid w:val="00265959"/>
    <w:rsid w:val="00265C15"/>
    <w:rsid w:val="00265C9D"/>
    <w:rsid w:val="00265F3B"/>
    <w:rsid w:val="002665C6"/>
    <w:rsid w:val="00266EF5"/>
    <w:rsid w:val="002671C4"/>
    <w:rsid w:val="002672F8"/>
    <w:rsid w:val="00267A07"/>
    <w:rsid w:val="002701EE"/>
    <w:rsid w:val="002707AE"/>
    <w:rsid w:val="002714CA"/>
    <w:rsid w:val="0027157E"/>
    <w:rsid w:val="0027158E"/>
    <w:rsid w:val="00272D77"/>
    <w:rsid w:val="00273123"/>
    <w:rsid w:val="00273DF1"/>
    <w:rsid w:val="00274C67"/>
    <w:rsid w:val="00275742"/>
    <w:rsid w:val="00276F7B"/>
    <w:rsid w:val="0027700E"/>
    <w:rsid w:val="002771A0"/>
    <w:rsid w:val="00277576"/>
    <w:rsid w:val="00277CC9"/>
    <w:rsid w:val="00281D17"/>
    <w:rsid w:val="002830B8"/>
    <w:rsid w:val="002854FA"/>
    <w:rsid w:val="00285852"/>
    <w:rsid w:val="00285ABC"/>
    <w:rsid w:val="00285D42"/>
    <w:rsid w:val="00286364"/>
    <w:rsid w:val="0028660C"/>
    <w:rsid w:val="00286E74"/>
    <w:rsid w:val="0029065A"/>
    <w:rsid w:val="00291A94"/>
    <w:rsid w:val="00291DBB"/>
    <w:rsid w:val="00292430"/>
    <w:rsid w:val="00292A15"/>
    <w:rsid w:val="00292E8F"/>
    <w:rsid w:val="00293236"/>
    <w:rsid w:val="00295261"/>
    <w:rsid w:val="00296159"/>
    <w:rsid w:val="00296690"/>
    <w:rsid w:val="002967A2"/>
    <w:rsid w:val="002970F6"/>
    <w:rsid w:val="002973AE"/>
    <w:rsid w:val="002977C5"/>
    <w:rsid w:val="00297897"/>
    <w:rsid w:val="00297B5D"/>
    <w:rsid w:val="00297BAB"/>
    <w:rsid w:val="00297E2E"/>
    <w:rsid w:val="002A028A"/>
    <w:rsid w:val="002A0E76"/>
    <w:rsid w:val="002A0E7C"/>
    <w:rsid w:val="002A114F"/>
    <w:rsid w:val="002A18FF"/>
    <w:rsid w:val="002A2157"/>
    <w:rsid w:val="002A238F"/>
    <w:rsid w:val="002A2E56"/>
    <w:rsid w:val="002A3555"/>
    <w:rsid w:val="002A3944"/>
    <w:rsid w:val="002A49B0"/>
    <w:rsid w:val="002A5B49"/>
    <w:rsid w:val="002A5E2C"/>
    <w:rsid w:val="002A63D2"/>
    <w:rsid w:val="002A66DA"/>
    <w:rsid w:val="002A6E13"/>
    <w:rsid w:val="002A6E64"/>
    <w:rsid w:val="002A7197"/>
    <w:rsid w:val="002B04B8"/>
    <w:rsid w:val="002B06D8"/>
    <w:rsid w:val="002B120B"/>
    <w:rsid w:val="002B1491"/>
    <w:rsid w:val="002B3379"/>
    <w:rsid w:val="002B3497"/>
    <w:rsid w:val="002B3556"/>
    <w:rsid w:val="002B7845"/>
    <w:rsid w:val="002C04B1"/>
    <w:rsid w:val="002C16B4"/>
    <w:rsid w:val="002C1D7B"/>
    <w:rsid w:val="002C2E14"/>
    <w:rsid w:val="002C2F48"/>
    <w:rsid w:val="002C3110"/>
    <w:rsid w:val="002C3B69"/>
    <w:rsid w:val="002C4CD3"/>
    <w:rsid w:val="002C5BEE"/>
    <w:rsid w:val="002C627A"/>
    <w:rsid w:val="002C66F2"/>
    <w:rsid w:val="002D0193"/>
    <w:rsid w:val="002D05EE"/>
    <w:rsid w:val="002D0DFE"/>
    <w:rsid w:val="002D1332"/>
    <w:rsid w:val="002D1FBB"/>
    <w:rsid w:val="002D2189"/>
    <w:rsid w:val="002D2C5F"/>
    <w:rsid w:val="002D2D6F"/>
    <w:rsid w:val="002D4106"/>
    <w:rsid w:val="002D4118"/>
    <w:rsid w:val="002D4B50"/>
    <w:rsid w:val="002D5879"/>
    <w:rsid w:val="002D5C00"/>
    <w:rsid w:val="002D60C4"/>
    <w:rsid w:val="002D62D6"/>
    <w:rsid w:val="002D67F3"/>
    <w:rsid w:val="002D753E"/>
    <w:rsid w:val="002D7F01"/>
    <w:rsid w:val="002D7F45"/>
    <w:rsid w:val="002D7F54"/>
    <w:rsid w:val="002E02C5"/>
    <w:rsid w:val="002E0BA9"/>
    <w:rsid w:val="002E121C"/>
    <w:rsid w:val="002E1D88"/>
    <w:rsid w:val="002E2335"/>
    <w:rsid w:val="002E2DB8"/>
    <w:rsid w:val="002E3594"/>
    <w:rsid w:val="002E400B"/>
    <w:rsid w:val="002E40D2"/>
    <w:rsid w:val="002E43B0"/>
    <w:rsid w:val="002E46BF"/>
    <w:rsid w:val="002E4DF2"/>
    <w:rsid w:val="002E57D8"/>
    <w:rsid w:val="002E6103"/>
    <w:rsid w:val="002E6388"/>
    <w:rsid w:val="002E67F9"/>
    <w:rsid w:val="002E7D34"/>
    <w:rsid w:val="002E7EC8"/>
    <w:rsid w:val="002F00D2"/>
    <w:rsid w:val="002F0534"/>
    <w:rsid w:val="002F0725"/>
    <w:rsid w:val="002F0FCB"/>
    <w:rsid w:val="002F1425"/>
    <w:rsid w:val="002F1940"/>
    <w:rsid w:val="002F1EE7"/>
    <w:rsid w:val="002F2142"/>
    <w:rsid w:val="002F223C"/>
    <w:rsid w:val="002F25CA"/>
    <w:rsid w:val="002F3CD7"/>
    <w:rsid w:val="002F415A"/>
    <w:rsid w:val="002F4B2E"/>
    <w:rsid w:val="002F4DDE"/>
    <w:rsid w:val="002F6678"/>
    <w:rsid w:val="002F73B4"/>
    <w:rsid w:val="002F7E83"/>
    <w:rsid w:val="00301FCF"/>
    <w:rsid w:val="0030317C"/>
    <w:rsid w:val="00304372"/>
    <w:rsid w:val="00304EAA"/>
    <w:rsid w:val="00305588"/>
    <w:rsid w:val="003055C0"/>
    <w:rsid w:val="00306BFA"/>
    <w:rsid w:val="0030717C"/>
    <w:rsid w:val="0030723B"/>
    <w:rsid w:val="003077B3"/>
    <w:rsid w:val="003104EA"/>
    <w:rsid w:val="00311096"/>
    <w:rsid w:val="0031139C"/>
    <w:rsid w:val="00311454"/>
    <w:rsid w:val="003115ED"/>
    <w:rsid w:val="00312232"/>
    <w:rsid w:val="00312333"/>
    <w:rsid w:val="00312C66"/>
    <w:rsid w:val="00313D42"/>
    <w:rsid w:val="00314391"/>
    <w:rsid w:val="00314A08"/>
    <w:rsid w:val="00315149"/>
    <w:rsid w:val="003155C6"/>
    <w:rsid w:val="0031619A"/>
    <w:rsid w:val="0031680D"/>
    <w:rsid w:val="00316E08"/>
    <w:rsid w:val="003176D0"/>
    <w:rsid w:val="0032047D"/>
    <w:rsid w:val="00320F94"/>
    <w:rsid w:val="00321CF2"/>
    <w:rsid w:val="00323F55"/>
    <w:rsid w:val="0032473A"/>
    <w:rsid w:val="00325684"/>
    <w:rsid w:val="003256F0"/>
    <w:rsid w:val="00326430"/>
    <w:rsid w:val="00326433"/>
    <w:rsid w:val="0032669F"/>
    <w:rsid w:val="00327519"/>
    <w:rsid w:val="00327804"/>
    <w:rsid w:val="00327913"/>
    <w:rsid w:val="003301E8"/>
    <w:rsid w:val="00330391"/>
    <w:rsid w:val="0033042A"/>
    <w:rsid w:val="003309D9"/>
    <w:rsid w:val="00331071"/>
    <w:rsid w:val="0033153B"/>
    <w:rsid w:val="0033170D"/>
    <w:rsid w:val="003317CD"/>
    <w:rsid w:val="00331E8A"/>
    <w:rsid w:val="00331EB1"/>
    <w:rsid w:val="0033223B"/>
    <w:rsid w:val="003337E2"/>
    <w:rsid w:val="003340E6"/>
    <w:rsid w:val="0033478F"/>
    <w:rsid w:val="00335194"/>
    <w:rsid w:val="00335373"/>
    <w:rsid w:val="00335D83"/>
    <w:rsid w:val="0033671B"/>
    <w:rsid w:val="00337312"/>
    <w:rsid w:val="00337338"/>
    <w:rsid w:val="00340CD3"/>
    <w:rsid w:val="00340FFC"/>
    <w:rsid w:val="0034100D"/>
    <w:rsid w:val="003416EE"/>
    <w:rsid w:val="00342592"/>
    <w:rsid w:val="00342CC7"/>
    <w:rsid w:val="003430A1"/>
    <w:rsid w:val="0034456F"/>
    <w:rsid w:val="00344CD0"/>
    <w:rsid w:val="00344EA0"/>
    <w:rsid w:val="00345030"/>
    <w:rsid w:val="003452C9"/>
    <w:rsid w:val="003452E1"/>
    <w:rsid w:val="00345E50"/>
    <w:rsid w:val="003468F9"/>
    <w:rsid w:val="00347B0B"/>
    <w:rsid w:val="00350A94"/>
    <w:rsid w:val="00350D9A"/>
    <w:rsid w:val="003519D8"/>
    <w:rsid w:val="00351B4C"/>
    <w:rsid w:val="00353271"/>
    <w:rsid w:val="00353575"/>
    <w:rsid w:val="00353E8F"/>
    <w:rsid w:val="0035411E"/>
    <w:rsid w:val="003546BC"/>
    <w:rsid w:val="00355672"/>
    <w:rsid w:val="00355875"/>
    <w:rsid w:val="00355A58"/>
    <w:rsid w:val="00356958"/>
    <w:rsid w:val="0035716F"/>
    <w:rsid w:val="003575FD"/>
    <w:rsid w:val="00360034"/>
    <w:rsid w:val="003601FB"/>
    <w:rsid w:val="00361439"/>
    <w:rsid w:val="00361726"/>
    <w:rsid w:val="0036180D"/>
    <w:rsid w:val="00361B5B"/>
    <w:rsid w:val="00362636"/>
    <w:rsid w:val="00362D37"/>
    <w:rsid w:val="003634EC"/>
    <w:rsid w:val="0036354C"/>
    <w:rsid w:val="003637A2"/>
    <w:rsid w:val="00363E36"/>
    <w:rsid w:val="00363F4D"/>
    <w:rsid w:val="00363FCC"/>
    <w:rsid w:val="00364166"/>
    <w:rsid w:val="003644F5"/>
    <w:rsid w:val="0036456B"/>
    <w:rsid w:val="0036482D"/>
    <w:rsid w:val="00364B01"/>
    <w:rsid w:val="0036531B"/>
    <w:rsid w:val="003656ED"/>
    <w:rsid w:val="00367619"/>
    <w:rsid w:val="00370110"/>
    <w:rsid w:val="0037037B"/>
    <w:rsid w:val="003713A0"/>
    <w:rsid w:val="00371AD1"/>
    <w:rsid w:val="00372A38"/>
    <w:rsid w:val="00372BDD"/>
    <w:rsid w:val="00372C18"/>
    <w:rsid w:val="00372C86"/>
    <w:rsid w:val="003731E0"/>
    <w:rsid w:val="003734CA"/>
    <w:rsid w:val="00373BAA"/>
    <w:rsid w:val="00374067"/>
    <w:rsid w:val="00374D4A"/>
    <w:rsid w:val="00375278"/>
    <w:rsid w:val="003766C0"/>
    <w:rsid w:val="003779E4"/>
    <w:rsid w:val="00380BA0"/>
    <w:rsid w:val="00382216"/>
    <w:rsid w:val="00382224"/>
    <w:rsid w:val="003823A1"/>
    <w:rsid w:val="00382EFE"/>
    <w:rsid w:val="003833AF"/>
    <w:rsid w:val="00383545"/>
    <w:rsid w:val="00383FE0"/>
    <w:rsid w:val="00384100"/>
    <w:rsid w:val="003847AA"/>
    <w:rsid w:val="00384E3B"/>
    <w:rsid w:val="003866D1"/>
    <w:rsid w:val="0038673E"/>
    <w:rsid w:val="0038675F"/>
    <w:rsid w:val="003870BA"/>
    <w:rsid w:val="00387687"/>
    <w:rsid w:val="0038789A"/>
    <w:rsid w:val="00390A6D"/>
    <w:rsid w:val="00390EEE"/>
    <w:rsid w:val="0039144E"/>
    <w:rsid w:val="003918E8"/>
    <w:rsid w:val="00392610"/>
    <w:rsid w:val="00393939"/>
    <w:rsid w:val="0039428B"/>
    <w:rsid w:val="00394FD7"/>
    <w:rsid w:val="00396352"/>
    <w:rsid w:val="0039691A"/>
    <w:rsid w:val="0039698A"/>
    <w:rsid w:val="00396C69"/>
    <w:rsid w:val="003974D1"/>
    <w:rsid w:val="003A06F5"/>
    <w:rsid w:val="003A0F5D"/>
    <w:rsid w:val="003A10AC"/>
    <w:rsid w:val="003A118E"/>
    <w:rsid w:val="003A18D4"/>
    <w:rsid w:val="003A2144"/>
    <w:rsid w:val="003A42A1"/>
    <w:rsid w:val="003A433F"/>
    <w:rsid w:val="003A497F"/>
    <w:rsid w:val="003A4C6E"/>
    <w:rsid w:val="003A4F35"/>
    <w:rsid w:val="003A50E6"/>
    <w:rsid w:val="003A5512"/>
    <w:rsid w:val="003A5D97"/>
    <w:rsid w:val="003A5DCE"/>
    <w:rsid w:val="003A701F"/>
    <w:rsid w:val="003A7564"/>
    <w:rsid w:val="003A7901"/>
    <w:rsid w:val="003A7B0B"/>
    <w:rsid w:val="003B05B1"/>
    <w:rsid w:val="003B0700"/>
    <w:rsid w:val="003B0862"/>
    <w:rsid w:val="003B1762"/>
    <w:rsid w:val="003B20F5"/>
    <w:rsid w:val="003B308F"/>
    <w:rsid w:val="003B31A5"/>
    <w:rsid w:val="003B34A4"/>
    <w:rsid w:val="003B3716"/>
    <w:rsid w:val="003B42CE"/>
    <w:rsid w:val="003B4A98"/>
    <w:rsid w:val="003B4EB1"/>
    <w:rsid w:val="003B53BD"/>
    <w:rsid w:val="003B5A22"/>
    <w:rsid w:val="003B5F81"/>
    <w:rsid w:val="003B61FC"/>
    <w:rsid w:val="003B6329"/>
    <w:rsid w:val="003B68BE"/>
    <w:rsid w:val="003B6DAA"/>
    <w:rsid w:val="003B7DAB"/>
    <w:rsid w:val="003C02DD"/>
    <w:rsid w:val="003C11EE"/>
    <w:rsid w:val="003C1E5B"/>
    <w:rsid w:val="003C2025"/>
    <w:rsid w:val="003C278B"/>
    <w:rsid w:val="003C3872"/>
    <w:rsid w:val="003C4057"/>
    <w:rsid w:val="003C4070"/>
    <w:rsid w:val="003C43EF"/>
    <w:rsid w:val="003C4942"/>
    <w:rsid w:val="003C5A21"/>
    <w:rsid w:val="003C60B2"/>
    <w:rsid w:val="003C6108"/>
    <w:rsid w:val="003C610D"/>
    <w:rsid w:val="003C7279"/>
    <w:rsid w:val="003C73BD"/>
    <w:rsid w:val="003C7594"/>
    <w:rsid w:val="003D00A2"/>
    <w:rsid w:val="003D052E"/>
    <w:rsid w:val="003D0D7A"/>
    <w:rsid w:val="003D1AC2"/>
    <w:rsid w:val="003D1D16"/>
    <w:rsid w:val="003D1EFF"/>
    <w:rsid w:val="003D207E"/>
    <w:rsid w:val="003D2578"/>
    <w:rsid w:val="003D2617"/>
    <w:rsid w:val="003D2717"/>
    <w:rsid w:val="003D2956"/>
    <w:rsid w:val="003D3F18"/>
    <w:rsid w:val="003D414C"/>
    <w:rsid w:val="003D42F3"/>
    <w:rsid w:val="003D4428"/>
    <w:rsid w:val="003D44B7"/>
    <w:rsid w:val="003D457D"/>
    <w:rsid w:val="003D4FA8"/>
    <w:rsid w:val="003D508D"/>
    <w:rsid w:val="003D6198"/>
    <w:rsid w:val="003D6E3E"/>
    <w:rsid w:val="003D706F"/>
    <w:rsid w:val="003D7637"/>
    <w:rsid w:val="003D7F76"/>
    <w:rsid w:val="003E04F0"/>
    <w:rsid w:val="003E0678"/>
    <w:rsid w:val="003E1C8E"/>
    <w:rsid w:val="003E234C"/>
    <w:rsid w:val="003E24AA"/>
    <w:rsid w:val="003E5B3C"/>
    <w:rsid w:val="003E5DE4"/>
    <w:rsid w:val="003E602B"/>
    <w:rsid w:val="003E68D9"/>
    <w:rsid w:val="003E6944"/>
    <w:rsid w:val="003E6E98"/>
    <w:rsid w:val="003E789D"/>
    <w:rsid w:val="003E7B97"/>
    <w:rsid w:val="003E7FE3"/>
    <w:rsid w:val="003F24B2"/>
    <w:rsid w:val="003F32FD"/>
    <w:rsid w:val="003F37B3"/>
    <w:rsid w:val="003F38FC"/>
    <w:rsid w:val="003F41D0"/>
    <w:rsid w:val="003F458D"/>
    <w:rsid w:val="003F4968"/>
    <w:rsid w:val="003F49CF"/>
    <w:rsid w:val="003F4B95"/>
    <w:rsid w:val="003F4F69"/>
    <w:rsid w:val="003F59A9"/>
    <w:rsid w:val="003F6601"/>
    <w:rsid w:val="003F6C4B"/>
    <w:rsid w:val="003F6D9A"/>
    <w:rsid w:val="003F7871"/>
    <w:rsid w:val="0040017C"/>
    <w:rsid w:val="00400F36"/>
    <w:rsid w:val="00402995"/>
    <w:rsid w:val="00403CD5"/>
    <w:rsid w:val="00403F15"/>
    <w:rsid w:val="00403FB2"/>
    <w:rsid w:val="00405C57"/>
    <w:rsid w:val="0040660C"/>
    <w:rsid w:val="004079C9"/>
    <w:rsid w:val="00407FA1"/>
    <w:rsid w:val="00411F13"/>
    <w:rsid w:val="00411F9C"/>
    <w:rsid w:val="0041284C"/>
    <w:rsid w:val="004131A9"/>
    <w:rsid w:val="00413304"/>
    <w:rsid w:val="0041364A"/>
    <w:rsid w:val="004146AF"/>
    <w:rsid w:val="00414826"/>
    <w:rsid w:val="00414D09"/>
    <w:rsid w:val="004156CD"/>
    <w:rsid w:val="00415A94"/>
    <w:rsid w:val="004168A6"/>
    <w:rsid w:val="00416EC8"/>
    <w:rsid w:val="00417075"/>
    <w:rsid w:val="004178EC"/>
    <w:rsid w:val="00417AC5"/>
    <w:rsid w:val="0042022F"/>
    <w:rsid w:val="004213FC"/>
    <w:rsid w:val="004214CA"/>
    <w:rsid w:val="004228A7"/>
    <w:rsid w:val="0042348D"/>
    <w:rsid w:val="00423A52"/>
    <w:rsid w:val="00423E17"/>
    <w:rsid w:val="00424040"/>
    <w:rsid w:val="00424105"/>
    <w:rsid w:val="0042428C"/>
    <w:rsid w:val="0042544B"/>
    <w:rsid w:val="00425714"/>
    <w:rsid w:val="00425FCA"/>
    <w:rsid w:val="00427A24"/>
    <w:rsid w:val="00427F0F"/>
    <w:rsid w:val="00430481"/>
    <w:rsid w:val="00431337"/>
    <w:rsid w:val="0043179F"/>
    <w:rsid w:val="00431EA6"/>
    <w:rsid w:val="0043209D"/>
    <w:rsid w:val="00433018"/>
    <w:rsid w:val="00433500"/>
    <w:rsid w:val="00433F71"/>
    <w:rsid w:val="00434467"/>
    <w:rsid w:val="004348EE"/>
    <w:rsid w:val="004350DA"/>
    <w:rsid w:val="00435788"/>
    <w:rsid w:val="00435B08"/>
    <w:rsid w:val="00435F75"/>
    <w:rsid w:val="0043646C"/>
    <w:rsid w:val="00437240"/>
    <w:rsid w:val="004376E8"/>
    <w:rsid w:val="004413AA"/>
    <w:rsid w:val="004416A9"/>
    <w:rsid w:val="00441F50"/>
    <w:rsid w:val="00442222"/>
    <w:rsid w:val="0044246A"/>
    <w:rsid w:val="00442759"/>
    <w:rsid w:val="00443008"/>
    <w:rsid w:val="00443A58"/>
    <w:rsid w:val="00443E6A"/>
    <w:rsid w:val="00444956"/>
    <w:rsid w:val="00444AD4"/>
    <w:rsid w:val="00444FE8"/>
    <w:rsid w:val="004452A8"/>
    <w:rsid w:val="004467F6"/>
    <w:rsid w:val="004474B7"/>
    <w:rsid w:val="00447C61"/>
    <w:rsid w:val="00447D01"/>
    <w:rsid w:val="004508CC"/>
    <w:rsid w:val="00450F7A"/>
    <w:rsid w:val="0045247B"/>
    <w:rsid w:val="00453A42"/>
    <w:rsid w:val="00453D41"/>
    <w:rsid w:val="0045424B"/>
    <w:rsid w:val="0045438F"/>
    <w:rsid w:val="00454C8F"/>
    <w:rsid w:val="00454FD7"/>
    <w:rsid w:val="004551B3"/>
    <w:rsid w:val="004559D0"/>
    <w:rsid w:val="0045611B"/>
    <w:rsid w:val="00456661"/>
    <w:rsid w:val="00457B2C"/>
    <w:rsid w:val="00457C4D"/>
    <w:rsid w:val="00457D21"/>
    <w:rsid w:val="00460415"/>
    <w:rsid w:val="00460A35"/>
    <w:rsid w:val="0046118C"/>
    <w:rsid w:val="00461912"/>
    <w:rsid w:val="00462334"/>
    <w:rsid w:val="00462A10"/>
    <w:rsid w:val="004630CD"/>
    <w:rsid w:val="00463583"/>
    <w:rsid w:val="0046391A"/>
    <w:rsid w:val="00463A62"/>
    <w:rsid w:val="00463C79"/>
    <w:rsid w:val="00464CF2"/>
    <w:rsid w:val="00464DBF"/>
    <w:rsid w:val="00464E48"/>
    <w:rsid w:val="0046511B"/>
    <w:rsid w:val="00467260"/>
    <w:rsid w:val="004674F1"/>
    <w:rsid w:val="00467679"/>
    <w:rsid w:val="00467B9C"/>
    <w:rsid w:val="00467F13"/>
    <w:rsid w:val="00470869"/>
    <w:rsid w:val="00470A4F"/>
    <w:rsid w:val="00470BBB"/>
    <w:rsid w:val="00470CA4"/>
    <w:rsid w:val="004710DB"/>
    <w:rsid w:val="00471152"/>
    <w:rsid w:val="004721CA"/>
    <w:rsid w:val="0047222A"/>
    <w:rsid w:val="00472E3F"/>
    <w:rsid w:val="00473DD3"/>
    <w:rsid w:val="00473E95"/>
    <w:rsid w:val="00475423"/>
    <w:rsid w:val="00475472"/>
    <w:rsid w:val="00475550"/>
    <w:rsid w:val="00476251"/>
    <w:rsid w:val="00477C81"/>
    <w:rsid w:val="0048002A"/>
    <w:rsid w:val="004817E4"/>
    <w:rsid w:val="00481EB3"/>
    <w:rsid w:val="00481F35"/>
    <w:rsid w:val="00482AE0"/>
    <w:rsid w:val="00483598"/>
    <w:rsid w:val="0048389D"/>
    <w:rsid w:val="00483B16"/>
    <w:rsid w:val="00484529"/>
    <w:rsid w:val="00484FB2"/>
    <w:rsid w:val="004859DC"/>
    <w:rsid w:val="00485A4A"/>
    <w:rsid w:val="00485DF9"/>
    <w:rsid w:val="004865AC"/>
    <w:rsid w:val="00486974"/>
    <w:rsid w:val="00486F3D"/>
    <w:rsid w:val="004903C4"/>
    <w:rsid w:val="004903D4"/>
    <w:rsid w:val="00490AB9"/>
    <w:rsid w:val="00490C54"/>
    <w:rsid w:val="00490EFC"/>
    <w:rsid w:val="0049139D"/>
    <w:rsid w:val="00491636"/>
    <w:rsid w:val="00493953"/>
    <w:rsid w:val="00494305"/>
    <w:rsid w:val="0049483F"/>
    <w:rsid w:val="00494AFE"/>
    <w:rsid w:val="00495613"/>
    <w:rsid w:val="00495C23"/>
    <w:rsid w:val="004965A5"/>
    <w:rsid w:val="00496DD1"/>
    <w:rsid w:val="004A090A"/>
    <w:rsid w:val="004A1655"/>
    <w:rsid w:val="004A179D"/>
    <w:rsid w:val="004A1F33"/>
    <w:rsid w:val="004A2339"/>
    <w:rsid w:val="004A3161"/>
    <w:rsid w:val="004A36B7"/>
    <w:rsid w:val="004A37E4"/>
    <w:rsid w:val="004A3BCA"/>
    <w:rsid w:val="004A3E8B"/>
    <w:rsid w:val="004A40B4"/>
    <w:rsid w:val="004A47B4"/>
    <w:rsid w:val="004A4CC0"/>
    <w:rsid w:val="004A5664"/>
    <w:rsid w:val="004A5FA8"/>
    <w:rsid w:val="004A6A1C"/>
    <w:rsid w:val="004B0BB0"/>
    <w:rsid w:val="004B1264"/>
    <w:rsid w:val="004B1FBE"/>
    <w:rsid w:val="004B209C"/>
    <w:rsid w:val="004B2283"/>
    <w:rsid w:val="004B2438"/>
    <w:rsid w:val="004B2AE7"/>
    <w:rsid w:val="004B32A0"/>
    <w:rsid w:val="004B3525"/>
    <w:rsid w:val="004B35E8"/>
    <w:rsid w:val="004B462D"/>
    <w:rsid w:val="004B4648"/>
    <w:rsid w:val="004B4975"/>
    <w:rsid w:val="004B5593"/>
    <w:rsid w:val="004B607C"/>
    <w:rsid w:val="004B6775"/>
    <w:rsid w:val="004B6E1F"/>
    <w:rsid w:val="004B74D5"/>
    <w:rsid w:val="004B7621"/>
    <w:rsid w:val="004C01A5"/>
    <w:rsid w:val="004C03B1"/>
    <w:rsid w:val="004C0E4F"/>
    <w:rsid w:val="004C1750"/>
    <w:rsid w:val="004C2C1C"/>
    <w:rsid w:val="004C2ED1"/>
    <w:rsid w:val="004C39E5"/>
    <w:rsid w:val="004C3CFD"/>
    <w:rsid w:val="004C4E0C"/>
    <w:rsid w:val="004C51A4"/>
    <w:rsid w:val="004C53EA"/>
    <w:rsid w:val="004C60D2"/>
    <w:rsid w:val="004C6AEF"/>
    <w:rsid w:val="004C6D97"/>
    <w:rsid w:val="004C6DCA"/>
    <w:rsid w:val="004C6EBB"/>
    <w:rsid w:val="004C7BC7"/>
    <w:rsid w:val="004D0CB3"/>
    <w:rsid w:val="004D0E31"/>
    <w:rsid w:val="004D17DE"/>
    <w:rsid w:val="004D1D10"/>
    <w:rsid w:val="004D25AA"/>
    <w:rsid w:val="004D3633"/>
    <w:rsid w:val="004D3A26"/>
    <w:rsid w:val="004D40A5"/>
    <w:rsid w:val="004D485E"/>
    <w:rsid w:val="004D5B59"/>
    <w:rsid w:val="004D5E35"/>
    <w:rsid w:val="004D6222"/>
    <w:rsid w:val="004D640D"/>
    <w:rsid w:val="004D6628"/>
    <w:rsid w:val="004D6808"/>
    <w:rsid w:val="004D70E3"/>
    <w:rsid w:val="004D7383"/>
    <w:rsid w:val="004D750A"/>
    <w:rsid w:val="004E049D"/>
    <w:rsid w:val="004E0FE2"/>
    <w:rsid w:val="004E1367"/>
    <w:rsid w:val="004E2C33"/>
    <w:rsid w:val="004E309B"/>
    <w:rsid w:val="004E3686"/>
    <w:rsid w:val="004E36C7"/>
    <w:rsid w:val="004E3939"/>
    <w:rsid w:val="004E4682"/>
    <w:rsid w:val="004E5C0E"/>
    <w:rsid w:val="004E5DDF"/>
    <w:rsid w:val="004E6612"/>
    <w:rsid w:val="004E66BB"/>
    <w:rsid w:val="004E6E70"/>
    <w:rsid w:val="004E72C7"/>
    <w:rsid w:val="004E7A11"/>
    <w:rsid w:val="004F00C5"/>
    <w:rsid w:val="004F0CEC"/>
    <w:rsid w:val="004F11DE"/>
    <w:rsid w:val="004F1B87"/>
    <w:rsid w:val="004F2642"/>
    <w:rsid w:val="004F2F8C"/>
    <w:rsid w:val="004F3EE9"/>
    <w:rsid w:val="004F3FD1"/>
    <w:rsid w:val="004F53BF"/>
    <w:rsid w:val="004F54D6"/>
    <w:rsid w:val="004F58A7"/>
    <w:rsid w:val="004F59C9"/>
    <w:rsid w:val="004F5FF4"/>
    <w:rsid w:val="004F69D9"/>
    <w:rsid w:val="004F6A2C"/>
    <w:rsid w:val="004F6F82"/>
    <w:rsid w:val="004F6FE6"/>
    <w:rsid w:val="004F7116"/>
    <w:rsid w:val="004F78AE"/>
    <w:rsid w:val="0050035D"/>
    <w:rsid w:val="00500D7B"/>
    <w:rsid w:val="00500FE4"/>
    <w:rsid w:val="00501056"/>
    <w:rsid w:val="00501CBC"/>
    <w:rsid w:val="005020E4"/>
    <w:rsid w:val="00502D66"/>
    <w:rsid w:val="00502EDA"/>
    <w:rsid w:val="00503120"/>
    <w:rsid w:val="005034AA"/>
    <w:rsid w:val="0050394F"/>
    <w:rsid w:val="00503C52"/>
    <w:rsid w:val="00503F31"/>
    <w:rsid w:val="00504718"/>
    <w:rsid w:val="00504D68"/>
    <w:rsid w:val="00504E8C"/>
    <w:rsid w:val="00505057"/>
    <w:rsid w:val="005056B4"/>
    <w:rsid w:val="005057B1"/>
    <w:rsid w:val="00506202"/>
    <w:rsid w:val="005067E6"/>
    <w:rsid w:val="00506E78"/>
    <w:rsid w:val="00507B91"/>
    <w:rsid w:val="00507C8D"/>
    <w:rsid w:val="00507E7C"/>
    <w:rsid w:val="00510ADC"/>
    <w:rsid w:val="00511214"/>
    <w:rsid w:val="005113E1"/>
    <w:rsid w:val="00511A56"/>
    <w:rsid w:val="00511C53"/>
    <w:rsid w:val="00511DFF"/>
    <w:rsid w:val="00511F51"/>
    <w:rsid w:val="0051227E"/>
    <w:rsid w:val="00512859"/>
    <w:rsid w:val="00512E0D"/>
    <w:rsid w:val="005130F9"/>
    <w:rsid w:val="00513571"/>
    <w:rsid w:val="00513DD9"/>
    <w:rsid w:val="005140D0"/>
    <w:rsid w:val="005140FF"/>
    <w:rsid w:val="00514124"/>
    <w:rsid w:val="00514395"/>
    <w:rsid w:val="00514547"/>
    <w:rsid w:val="005146AA"/>
    <w:rsid w:val="005155F8"/>
    <w:rsid w:val="00515805"/>
    <w:rsid w:val="00516DD0"/>
    <w:rsid w:val="0051731D"/>
    <w:rsid w:val="005175C0"/>
    <w:rsid w:val="00517943"/>
    <w:rsid w:val="00517A89"/>
    <w:rsid w:val="005204DD"/>
    <w:rsid w:val="00520663"/>
    <w:rsid w:val="00520766"/>
    <w:rsid w:val="00520AB0"/>
    <w:rsid w:val="005215A2"/>
    <w:rsid w:val="005215F4"/>
    <w:rsid w:val="0052195F"/>
    <w:rsid w:val="00521D88"/>
    <w:rsid w:val="0052370D"/>
    <w:rsid w:val="005238F8"/>
    <w:rsid w:val="005251E3"/>
    <w:rsid w:val="005254C1"/>
    <w:rsid w:val="00525CA3"/>
    <w:rsid w:val="005260D4"/>
    <w:rsid w:val="0052610B"/>
    <w:rsid w:val="0052683E"/>
    <w:rsid w:val="005269B4"/>
    <w:rsid w:val="0052708E"/>
    <w:rsid w:val="005305AD"/>
    <w:rsid w:val="00530827"/>
    <w:rsid w:val="005309C2"/>
    <w:rsid w:val="00530F4E"/>
    <w:rsid w:val="00531AAD"/>
    <w:rsid w:val="00532496"/>
    <w:rsid w:val="0053262B"/>
    <w:rsid w:val="0053282A"/>
    <w:rsid w:val="005333B7"/>
    <w:rsid w:val="005346BC"/>
    <w:rsid w:val="0053565A"/>
    <w:rsid w:val="00536079"/>
    <w:rsid w:val="005364EC"/>
    <w:rsid w:val="00536CE8"/>
    <w:rsid w:val="00537628"/>
    <w:rsid w:val="00537702"/>
    <w:rsid w:val="00540261"/>
    <w:rsid w:val="00541163"/>
    <w:rsid w:val="00543251"/>
    <w:rsid w:val="005437F7"/>
    <w:rsid w:val="00543A43"/>
    <w:rsid w:val="005442EC"/>
    <w:rsid w:val="00544867"/>
    <w:rsid w:val="005449D6"/>
    <w:rsid w:val="005449E6"/>
    <w:rsid w:val="00544A5F"/>
    <w:rsid w:val="00544C54"/>
    <w:rsid w:val="00544E8E"/>
    <w:rsid w:val="00545863"/>
    <w:rsid w:val="00546108"/>
    <w:rsid w:val="005465EC"/>
    <w:rsid w:val="00547C0F"/>
    <w:rsid w:val="00550396"/>
    <w:rsid w:val="00550ACB"/>
    <w:rsid w:val="00550EDB"/>
    <w:rsid w:val="00551293"/>
    <w:rsid w:val="005512C9"/>
    <w:rsid w:val="005517E9"/>
    <w:rsid w:val="00552FA4"/>
    <w:rsid w:val="005541D8"/>
    <w:rsid w:val="005549D7"/>
    <w:rsid w:val="0055554A"/>
    <w:rsid w:val="00555B62"/>
    <w:rsid w:val="005564AC"/>
    <w:rsid w:val="0055679D"/>
    <w:rsid w:val="005618A9"/>
    <w:rsid w:val="00561AB5"/>
    <w:rsid w:val="005626DE"/>
    <w:rsid w:val="0056282B"/>
    <w:rsid w:val="0056356A"/>
    <w:rsid w:val="005637BC"/>
    <w:rsid w:val="00563A35"/>
    <w:rsid w:val="00564875"/>
    <w:rsid w:val="00564B0D"/>
    <w:rsid w:val="00564C01"/>
    <w:rsid w:val="00565A23"/>
    <w:rsid w:val="00565A7A"/>
    <w:rsid w:val="0056663D"/>
    <w:rsid w:val="00567A17"/>
    <w:rsid w:val="005706DE"/>
    <w:rsid w:val="00570E77"/>
    <w:rsid w:val="00571043"/>
    <w:rsid w:val="00571AAA"/>
    <w:rsid w:val="00571E21"/>
    <w:rsid w:val="00571E7F"/>
    <w:rsid w:val="0057267A"/>
    <w:rsid w:val="00572748"/>
    <w:rsid w:val="005727FD"/>
    <w:rsid w:val="00572A59"/>
    <w:rsid w:val="00573519"/>
    <w:rsid w:val="00573DED"/>
    <w:rsid w:val="005746EE"/>
    <w:rsid w:val="0057470F"/>
    <w:rsid w:val="005749D1"/>
    <w:rsid w:val="00574E43"/>
    <w:rsid w:val="00574FE5"/>
    <w:rsid w:val="00575B1E"/>
    <w:rsid w:val="00576EDB"/>
    <w:rsid w:val="0057717A"/>
    <w:rsid w:val="00577918"/>
    <w:rsid w:val="005801E8"/>
    <w:rsid w:val="00582C5A"/>
    <w:rsid w:val="00583C7D"/>
    <w:rsid w:val="00584569"/>
    <w:rsid w:val="00584C40"/>
    <w:rsid w:val="0058647B"/>
    <w:rsid w:val="0058673A"/>
    <w:rsid w:val="005873CA"/>
    <w:rsid w:val="005877FC"/>
    <w:rsid w:val="00587811"/>
    <w:rsid w:val="00587CD2"/>
    <w:rsid w:val="00590677"/>
    <w:rsid w:val="00590E02"/>
    <w:rsid w:val="005911CD"/>
    <w:rsid w:val="00591330"/>
    <w:rsid w:val="005915AB"/>
    <w:rsid w:val="005921A9"/>
    <w:rsid w:val="00593C38"/>
    <w:rsid w:val="00593D85"/>
    <w:rsid w:val="00593DC6"/>
    <w:rsid w:val="005946F5"/>
    <w:rsid w:val="00594AD9"/>
    <w:rsid w:val="00594D1E"/>
    <w:rsid w:val="005952FE"/>
    <w:rsid w:val="00595E63"/>
    <w:rsid w:val="00596CBA"/>
    <w:rsid w:val="00597217"/>
    <w:rsid w:val="00597648"/>
    <w:rsid w:val="00597B8D"/>
    <w:rsid w:val="00597E2F"/>
    <w:rsid w:val="005A04C2"/>
    <w:rsid w:val="005A0D41"/>
    <w:rsid w:val="005A1AF5"/>
    <w:rsid w:val="005A1B30"/>
    <w:rsid w:val="005A2651"/>
    <w:rsid w:val="005A3174"/>
    <w:rsid w:val="005A3B9E"/>
    <w:rsid w:val="005A41A1"/>
    <w:rsid w:val="005A44DA"/>
    <w:rsid w:val="005A486A"/>
    <w:rsid w:val="005A5E68"/>
    <w:rsid w:val="005A72B8"/>
    <w:rsid w:val="005A7864"/>
    <w:rsid w:val="005A7B86"/>
    <w:rsid w:val="005A7FAB"/>
    <w:rsid w:val="005B0507"/>
    <w:rsid w:val="005B0E27"/>
    <w:rsid w:val="005B1178"/>
    <w:rsid w:val="005B15E5"/>
    <w:rsid w:val="005B1D42"/>
    <w:rsid w:val="005B2981"/>
    <w:rsid w:val="005B37B4"/>
    <w:rsid w:val="005B3F65"/>
    <w:rsid w:val="005B4457"/>
    <w:rsid w:val="005B5477"/>
    <w:rsid w:val="005B5577"/>
    <w:rsid w:val="005B575F"/>
    <w:rsid w:val="005B78B4"/>
    <w:rsid w:val="005B7E9C"/>
    <w:rsid w:val="005C038F"/>
    <w:rsid w:val="005C07E8"/>
    <w:rsid w:val="005C0E30"/>
    <w:rsid w:val="005C1E42"/>
    <w:rsid w:val="005C21C7"/>
    <w:rsid w:val="005C225A"/>
    <w:rsid w:val="005C2387"/>
    <w:rsid w:val="005C2B6F"/>
    <w:rsid w:val="005C32E8"/>
    <w:rsid w:val="005C3361"/>
    <w:rsid w:val="005C358A"/>
    <w:rsid w:val="005C35B9"/>
    <w:rsid w:val="005C3927"/>
    <w:rsid w:val="005C39AA"/>
    <w:rsid w:val="005C492F"/>
    <w:rsid w:val="005C49C3"/>
    <w:rsid w:val="005C505B"/>
    <w:rsid w:val="005C54EA"/>
    <w:rsid w:val="005C54FF"/>
    <w:rsid w:val="005C6101"/>
    <w:rsid w:val="005C7E38"/>
    <w:rsid w:val="005D09A2"/>
    <w:rsid w:val="005D0AC6"/>
    <w:rsid w:val="005D154B"/>
    <w:rsid w:val="005D1E63"/>
    <w:rsid w:val="005D2205"/>
    <w:rsid w:val="005D35D5"/>
    <w:rsid w:val="005D3CCB"/>
    <w:rsid w:val="005D3E30"/>
    <w:rsid w:val="005D4703"/>
    <w:rsid w:val="005D48E2"/>
    <w:rsid w:val="005D495F"/>
    <w:rsid w:val="005D4CD1"/>
    <w:rsid w:val="005D4E4C"/>
    <w:rsid w:val="005D5084"/>
    <w:rsid w:val="005D64FE"/>
    <w:rsid w:val="005D6678"/>
    <w:rsid w:val="005D6E06"/>
    <w:rsid w:val="005D6F94"/>
    <w:rsid w:val="005D7435"/>
    <w:rsid w:val="005D7DD5"/>
    <w:rsid w:val="005E082A"/>
    <w:rsid w:val="005E10BD"/>
    <w:rsid w:val="005E19C9"/>
    <w:rsid w:val="005E1F99"/>
    <w:rsid w:val="005E34D9"/>
    <w:rsid w:val="005E3AB8"/>
    <w:rsid w:val="005E43B8"/>
    <w:rsid w:val="005E491A"/>
    <w:rsid w:val="005E4A00"/>
    <w:rsid w:val="005E5B7D"/>
    <w:rsid w:val="005E60BE"/>
    <w:rsid w:val="005E62D7"/>
    <w:rsid w:val="005E6433"/>
    <w:rsid w:val="005E7A0F"/>
    <w:rsid w:val="005F0150"/>
    <w:rsid w:val="005F0157"/>
    <w:rsid w:val="005F159D"/>
    <w:rsid w:val="005F23D1"/>
    <w:rsid w:val="005F2ADC"/>
    <w:rsid w:val="005F3055"/>
    <w:rsid w:val="005F35CE"/>
    <w:rsid w:val="005F3CB7"/>
    <w:rsid w:val="005F40A8"/>
    <w:rsid w:val="005F4BD3"/>
    <w:rsid w:val="005F50A3"/>
    <w:rsid w:val="005F56F8"/>
    <w:rsid w:val="005F5E58"/>
    <w:rsid w:val="005F66DB"/>
    <w:rsid w:val="005F66E3"/>
    <w:rsid w:val="005F6E3B"/>
    <w:rsid w:val="00600E15"/>
    <w:rsid w:val="006014D4"/>
    <w:rsid w:val="006018AC"/>
    <w:rsid w:val="00601993"/>
    <w:rsid w:val="00602720"/>
    <w:rsid w:val="00602DB3"/>
    <w:rsid w:val="006033AC"/>
    <w:rsid w:val="0060371A"/>
    <w:rsid w:val="00603F11"/>
    <w:rsid w:val="0060463E"/>
    <w:rsid w:val="00604715"/>
    <w:rsid w:val="006067B8"/>
    <w:rsid w:val="00606BFE"/>
    <w:rsid w:val="006076AB"/>
    <w:rsid w:val="00607FA7"/>
    <w:rsid w:val="006101A0"/>
    <w:rsid w:val="00610D2F"/>
    <w:rsid w:val="00610DBB"/>
    <w:rsid w:val="006114C5"/>
    <w:rsid w:val="00611792"/>
    <w:rsid w:val="00611B0C"/>
    <w:rsid w:val="00612AF4"/>
    <w:rsid w:val="00613107"/>
    <w:rsid w:val="006133B7"/>
    <w:rsid w:val="006133E2"/>
    <w:rsid w:val="00613CF0"/>
    <w:rsid w:val="00613F59"/>
    <w:rsid w:val="00614937"/>
    <w:rsid w:val="006149FE"/>
    <w:rsid w:val="00614B14"/>
    <w:rsid w:val="00614F8D"/>
    <w:rsid w:val="00615194"/>
    <w:rsid w:val="006152E7"/>
    <w:rsid w:val="00615A75"/>
    <w:rsid w:val="00615FE3"/>
    <w:rsid w:val="006160F9"/>
    <w:rsid w:val="006166DE"/>
    <w:rsid w:val="00617E47"/>
    <w:rsid w:val="006202C5"/>
    <w:rsid w:val="00621AD7"/>
    <w:rsid w:val="00621CD6"/>
    <w:rsid w:val="00621FBD"/>
    <w:rsid w:val="00622113"/>
    <w:rsid w:val="00623987"/>
    <w:rsid w:val="00623A63"/>
    <w:rsid w:val="0062431A"/>
    <w:rsid w:val="00624604"/>
    <w:rsid w:val="00626156"/>
    <w:rsid w:val="00626834"/>
    <w:rsid w:val="006277D5"/>
    <w:rsid w:val="0062790C"/>
    <w:rsid w:val="00627BC6"/>
    <w:rsid w:val="006300A7"/>
    <w:rsid w:val="006304DA"/>
    <w:rsid w:val="006313B9"/>
    <w:rsid w:val="006318D6"/>
    <w:rsid w:val="00631B36"/>
    <w:rsid w:val="00632502"/>
    <w:rsid w:val="00633451"/>
    <w:rsid w:val="00634A2A"/>
    <w:rsid w:val="00634ABD"/>
    <w:rsid w:val="006375BF"/>
    <w:rsid w:val="00641154"/>
    <w:rsid w:val="006411A0"/>
    <w:rsid w:val="00642565"/>
    <w:rsid w:val="006428B1"/>
    <w:rsid w:val="006431E1"/>
    <w:rsid w:val="00644315"/>
    <w:rsid w:val="006453E4"/>
    <w:rsid w:val="00645C2E"/>
    <w:rsid w:val="006461BB"/>
    <w:rsid w:val="00646BAB"/>
    <w:rsid w:val="0065024C"/>
    <w:rsid w:val="00651A46"/>
    <w:rsid w:val="00651E90"/>
    <w:rsid w:val="00653DC3"/>
    <w:rsid w:val="00654086"/>
    <w:rsid w:val="0065425F"/>
    <w:rsid w:val="006546B8"/>
    <w:rsid w:val="00655184"/>
    <w:rsid w:val="006555DF"/>
    <w:rsid w:val="00655AD0"/>
    <w:rsid w:val="00655DC0"/>
    <w:rsid w:val="00656270"/>
    <w:rsid w:val="00656835"/>
    <w:rsid w:val="006571A0"/>
    <w:rsid w:val="006602E0"/>
    <w:rsid w:val="00662F09"/>
    <w:rsid w:val="006630A4"/>
    <w:rsid w:val="00663E39"/>
    <w:rsid w:val="006643DF"/>
    <w:rsid w:val="006654D1"/>
    <w:rsid w:val="00666443"/>
    <w:rsid w:val="006673ED"/>
    <w:rsid w:val="0066776A"/>
    <w:rsid w:val="00667E55"/>
    <w:rsid w:val="00670174"/>
    <w:rsid w:val="00670CC9"/>
    <w:rsid w:val="00672ADE"/>
    <w:rsid w:val="00672D64"/>
    <w:rsid w:val="00673C3C"/>
    <w:rsid w:val="00673F64"/>
    <w:rsid w:val="00675499"/>
    <w:rsid w:val="0067551B"/>
    <w:rsid w:val="00675A99"/>
    <w:rsid w:val="00676381"/>
    <w:rsid w:val="00677626"/>
    <w:rsid w:val="0067783D"/>
    <w:rsid w:val="0068039A"/>
    <w:rsid w:val="006811FB"/>
    <w:rsid w:val="006813AE"/>
    <w:rsid w:val="00681E77"/>
    <w:rsid w:val="006820F1"/>
    <w:rsid w:val="00683C08"/>
    <w:rsid w:val="00684147"/>
    <w:rsid w:val="006841FC"/>
    <w:rsid w:val="00684D52"/>
    <w:rsid w:val="00685872"/>
    <w:rsid w:val="00686042"/>
    <w:rsid w:val="00687194"/>
    <w:rsid w:val="006871B8"/>
    <w:rsid w:val="00687370"/>
    <w:rsid w:val="00687B7E"/>
    <w:rsid w:val="00687D39"/>
    <w:rsid w:val="0069044A"/>
    <w:rsid w:val="0069052D"/>
    <w:rsid w:val="00692095"/>
    <w:rsid w:val="006922A2"/>
    <w:rsid w:val="006924B6"/>
    <w:rsid w:val="00693819"/>
    <w:rsid w:val="006938C5"/>
    <w:rsid w:val="00695A09"/>
    <w:rsid w:val="0069765E"/>
    <w:rsid w:val="00697ECE"/>
    <w:rsid w:val="00697F3C"/>
    <w:rsid w:val="006A26A7"/>
    <w:rsid w:val="006A30D2"/>
    <w:rsid w:val="006A31C8"/>
    <w:rsid w:val="006A32E2"/>
    <w:rsid w:val="006A3E26"/>
    <w:rsid w:val="006A464E"/>
    <w:rsid w:val="006A58AF"/>
    <w:rsid w:val="006A5F4F"/>
    <w:rsid w:val="006A63F4"/>
    <w:rsid w:val="006A7330"/>
    <w:rsid w:val="006B0305"/>
    <w:rsid w:val="006B05A1"/>
    <w:rsid w:val="006B09F9"/>
    <w:rsid w:val="006B17F4"/>
    <w:rsid w:val="006B1849"/>
    <w:rsid w:val="006B210B"/>
    <w:rsid w:val="006B242D"/>
    <w:rsid w:val="006B25BA"/>
    <w:rsid w:val="006B3EA0"/>
    <w:rsid w:val="006B3F03"/>
    <w:rsid w:val="006B4443"/>
    <w:rsid w:val="006B4A30"/>
    <w:rsid w:val="006B57C8"/>
    <w:rsid w:val="006C10D2"/>
    <w:rsid w:val="006C1735"/>
    <w:rsid w:val="006C24E0"/>
    <w:rsid w:val="006C3CB8"/>
    <w:rsid w:val="006C3FCE"/>
    <w:rsid w:val="006C4163"/>
    <w:rsid w:val="006C41A8"/>
    <w:rsid w:val="006C4FD1"/>
    <w:rsid w:val="006C5067"/>
    <w:rsid w:val="006C54CF"/>
    <w:rsid w:val="006C55E7"/>
    <w:rsid w:val="006C64CE"/>
    <w:rsid w:val="006C66ED"/>
    <w:rsid w:val="006C6DEC"/>
    <w:rsid w:val="006C7073"/>
    <w:rsid w:val="006C7A3F"/>
    <w:rsid w:val="006D0015"/>
    <w:rsid w:val="006D02EF"/>
    <w:rsid w:val="006D08E4"/>
    <w:rsid w:val="006D0C1F"/>
    <w:rsid w:val="006D13D5"/>
    <w:rsid w:val="006D1A54"/>
    <w:rsid w:val="006D1EE2"/>
    <w:rsid w:val="006D3700"/>
    <w:rsid w:val="006D3A2A"/>
    <w:rsid w:val="006D3BB0"/>
    <w:rsid w:val="006D47ED"/>
    <w:rsid w:val="006D487E"/>
    <w:rsid w:val="006D4A80"/>
    <w:rsid w:val="006D5125"/>
    <w:rsid w:val="006D60F7"/>
    <w:rsid w:val="006D63DD"/>
    <w:rsid w:val="006D6F27"/>
    <w:rsid w:val="006D789F"/>
    <w:rsid w:val="006E0145"/>
    <w:rsid w:val="006E0158"/>
    <w:rsid w:val="006E0DAE"/>
    <w:rsid w:val="006E1DD6"/>
    <w:rsid w:val="006E2882"/>
    <w:rsid w:val="006E37C3"/>
    <w:rsid w:val="006E4BB8"/>
    <w:rsid w:val="006E5164"/>
    <w:rsid w:val="006E51BF"/>
    <w:rsid w:val="006E53DB"/>
    <w:rsid w:val="006E544A"/>
    <w:rsid w:val="006E5BA1"/>
    <w:rsid w:val="006E6460"/>
    <w:rsid w:val="006E70E9"/>
    <w:rsid w:val="006E7325"/>
    <w:rsid w:val="006E786E"/>
    <w:rsid w:val="006E7CFD"/>
    <w:rsid w:val="006F068A"/>
    <w:rsid w:val="006F0D38"/>
    <w:rsid w:val="006F1212"/>
    <w:rsid w:val="006F1318"/>
    <w:rsid w:val="006F18C4"/>
    <w:rsid w:val="006F200E"/>
    <w:rsid w:val="006F3E9B"/>
    <w:rsid w:val="006F40DB"/>
    <w:rsid w:val="006F57D6"/>
    <w:rsid w:val="006F5892"/>
    <w:rsid w:val="006F5A9E"/>
    <w:rsid w:val="006F5C26"/>
    <w:rsid w:val="006F5D89"/>
    <w:rsid w:val="006F6144"/>
    <w:rsid w:val="006F73C9"/>
    <w:rsid w:val="006F7B76"/>
    <w:rsid w:val="00700D45"/>
    <w:rsid w:val="00700E10"/>
    <w:rsid w:val="00701004"/>
    <w:rsid w:val="0070167B"/>
    <w:rsid w:val="00701B6D"/>
    <w:rsid w:val="00701E6D"/>
    <w:rsid w:val="0070200C"/>
    <w:rsid w:val="007021FE"/>
    <w:rsid w:val="00702DA5"/>
    <w:rsid w:val="00703296"/>
    <w:rsid w:val="0070373A"/>
    <w:rsid w:val="0070425D"/>
    <w:rsid w:val="007048C8"/>
    <w:rsid w:val="00704950"/>
    <w:rsid w:val="00705A2B"/>
    <w:rsid w:val="00706209"/>
    <w:rsid w:val="00706920"/>
    <w:rsid w:val="00706DB4"/>
    <w:rsid w:val="00706ED1"/>
    <w:rsid w:val="00707B2E"/>
    <w:rsid w:val="0071090C"/>
    <w:rsid w:val="00710E32"/>
    <w:rsid w:val="007119BC"/>
    <w:rsid w:val="00712739"/>
    <w:rsid w:val="0071538D"/>
    <w:rsid w:val="00715682"/>
    <w:rsid w:val="00715E20"/>
    <w:rsid w:val="00715FE8"/>
    <w:rsid w:val="00716514"/>
    <w:rsid w:val="007172CD"/>
    <w:rsid w:val="00717824"/>
    <w:rsid w:val="00717873"/>
    <w:rsid w:val="007179DB"/>
    <w:rsid w:val="00717A41"/>
    <w:rsid w:val="00720A2D"/>
    <w:rsid w:val="00720D1E"/>
    <w:rsid w:val="0072270D"/>
    <w:rsid w:val="00722A00"/>
    <w:rsid w:val="00722AB3"/>
    <w:rsid w:val="00722E3B"/>
    <w:rsid w:val="00723E52"/>
    <w:rsid w:val="00723EDB"/>
    <w:rsid w:val="00723EDC"/>
    <w:rsid w:val="00723FAC"/>
    <w:rsid w:val="0072459F"/>
    <w:rsid w:val="0072527D"/>
    <w:rsid w:val="00725378"/>
    <w:rsid w:val="0072606E"/>
    <w:rsid w:val="0072620F"/>
    <w:rsid w:val="007264C5"/>
    <w:rsid w:val="00727174"/>
    <w:rsid w:val="007275D7"/>
    <w:rsid w:val="00727660"/>
    <w:rsid w:val="007278B6"/>
    <w:rsid w:val="00727F8A"/>
    <w:rsid w:val="00730367"/>
    <w:rsid w:val="0073094E"/>
    <w:rsid w:val="007309B8"/>
    <w:rsid w:val="00731A11"/>
    <w:rsid w:val="00731D5B"/>
    <w:rsid w:val="00732D1D"/>
    <w:rsid w:val="0073355A"/>
    <w:rsid w:val="007337AA"/>
    <w:rsid w:val="00733C63"/>
    <w:rsid w:val="00733E62"/>
    <w:rsid w:val="00734459"/>
    <w:rsid w:val="00734651"/>
    <w:rsid w:val="00734C34"/>
    <w:rsid w:val="00735A40"/>
    <w:rsid w:val="00735AF8"/>
    <w:rsid w:val="00735CA3"/>
    <w:rsid w:val="00736512"/>
    <w:rsid w:val="00736DF9"/>
    <w:rsid w:val="00737B23"/>
    <w:rsid w:val="00737C8D"/>
    <w:rsid w:val="00740C25"/>
    <w:rsid w:val="0074124C"/>
    <w:rsid w:val="00741787"/>
    <w:rsid w:val="00741859"/>
    <w:rsid w:val="00743070"/>
    <w:rsid w:val="00744762"/>
    <w:rsid w:val="00744B2F"/>
    <w:rsid w:val="00745DB0"/>
    <w:rsid w:val="00745E1D"/>
    <w:rsid w:val="00745EF3"/>
    <w:rsid w:val="00746012"/>
    <w:rsid w:val="00746642"/>
    <w:rsid w:val="0074752A"/>
    <w:rsid w:val="0074781F"/>
    <w:rsid w:val="0075024C"/>
    <w:rsid w:val="0075027E"/>
    <w:rsid w:val="007504DF"/>
    <w:rsid w:val="00750DB8"/>
    <w:rsid w:val="00750EBE"/>
    <w:rsid w:val="00751164"/>
    <w:rsid w:val="007513F2"/>
    <w:rsid w:val="00751718"/>
    <w:rsid w:val="007531DC"/>
    <w:rsid w:val="00753F87"/>
    <w:rsid w:val="007543C7"/>
    <w:rsid w:val="00754997"/>
    <w:rsid w:val="00754D43"/>
    <w:rsid w:val="00754FA7"/>
    <w:rsid w:val="00757280"/>
    <w:rsid w:val="007575AF"/>
    <w:rsid w:val="00757C14"/>
    <w:rsid w:val="00757FF8"/>
    <w:rsid w:val="007600FB"/>
    <w:rsid w:val="00760476"/>
    <w:rsid w:val="00760A52"/>
    <w:rsid w:val="00760BB2"/>
    <w:rsid w:val="00760C1C"/>
    <w:rsid w:val="0076232C"/>
    <w:rsid w:val="00762624"/>
    <w:rsid w:val="00762CAE"/>
    <w:rsid w:val="0076375F"/>
    <w:rsid w:val="00763F0E"/>
    <w:rsid w:val="007640D2"/>
    <w:rsid w:val="007649CE"/>
    <w:rsid w:val="00764BA8"/>
    <w:rsid w:val="00765596"/>
    <w:rsid w:val="007658FE"/>
    <w:rsid w:val="007661AA"/>
    <w:rsid w:val="007677F9"/>
    <w:rsid w:val="0076787C"/>
    <w:rsid w:val="0077177A"/>
    <w:rsid w:val="00772F84"/>
    <w:rsid w:val="00773B24"/>
    <w:rsid w:val="00773B30"/>
    <w:rsid w:val="00773EF9"/>
    <w:rsid w:val="007742D0"/>
    <w:rsid w:val="00774973"/>
    <w:rsid w:val="00774D98"/>
    <w:rsid w:val="007752A4"/>
    <w:rsid w:val="007758CA"/>
    <w:rsid w:val="00775C99"/>
    <w:rsid w:val="007768BC"/>
    <w:rsid w:val="00777AE9"/>
    <w:rsid w:val="00777E68"/>
    <w:rsid w:val="0078013B"/>
    <w:rsid w:val="007801AA"/>
    <w:rsid w:val="007808F7"/>
    <w:rsid w:val="00780AF4"/>
    <w:rsid w:val="00781969"/>
    <w:rsid w:val="00782351"/>
    <w:rsid w:val="00782C6D"/>
    <w:rsid w:val="00783715"/>
    <w:rsid w:val="007837A4"/>
    <w:rsid w:val="00784D4F"/>
    <w:rsid w:val="00784D9D"/>
    <w:rsid w:val="00784FDD"/>
    <w:rsid w:val="0078580F"/>
    <w:rsid w:val="00785D35"/>
    <w:rsid w:val="007860FE"/>
    <w:rsid w:val="00786339"/>
    <w:rsid w:val="007864A1"/>
    <w:rsid w:val="00786F4D"/>
    <w:rsid w:val="007875CE"/>
    <w:rsid w:val="00787795"/>
    <w:rsid w:val="00787B3D"/>
    <w:rsid w:val="00787E54"/>
    <w:rsid w:val="00791AE1"/>
    <w:rsid w:val="00791D4A"/>
    <w:rsid w:val="00792645"/>
    <w:rsid w:val="0079309A"/>
    <w:rsid w:val="0079324C"/>
    <w:rsid w:val="007933F5"/>
    <w:rsid w:val="00794469"/>
    <w:rsid w:val="00795534"/>
    <w:rsid w:val="007965A2"/>
    <w:rsid w:val="00796617"/>
    <w:rsid w:val="00796761"/>
    <w:rsid w:val="00796ADA"/>
    <w:rsid w:val="00796C6E"/>
    <w:rsid w:val="00797274"/>
    <w:rsid w:val="00797333"/>
    <w:rsid w:val="007A0080"/>
    <w:rsid w:val="007A01D5"/>
    <w:rsid w:val="007A059D"/>
    <w:rsid w:val="007A1070"/>
    <w:rsid w:val="007A119B"/>
    <w:rsid w:val="007A27B7"/>
    <w:rsid w:val="007A287B"/>
    <w:rsid w:val="007A2E01"/>
    <w:rsid w:val="007A335D"/>
    <w:rsid w:val="007A3F42"/>
    <w:rsid w:val="007A3F74"/>
    <w:rsid w:val="007A4050"/>
    <w:rsid w:val="007A490B"/>
    <w:rsid w:val="007A5112"/>
    <w:rsid w:val="007A56B8"/>
    <w:rsid w:val="007A5F4A"/>
    <w:rsid w:val="007A5FF6"/>
    <w:rsid w:val="007A7BAB"/>
    <w:rsid w:val="007A7DC2"/>
    <w:rsid w:val="007B0268"/>
    <w:rsid w:val="007B02F3"/>
    <w:rsid w:val="007B06EA"/>
    <w:rsid w:val="007B0DB3"/>
    <w:rsid w:val="007B23F2"/>
    <w:rsid w:val="007B2818"/>
    <w:rsid w:val="007B32D4"/>
    <w:rsid w:val="007B37CE"/>
    <w:rsid w:val="007B3EB2"/>
    <w:rsid w:val="007B5330"/>
    <w:rsid w:val="007B594C"/>
    <w:rsid w:val="007B78C3"/>
    <w:rsid w:val="007B7BF8"/>
    <w:rsid w:val="007C0072"/>
    <w:rsid w:val="007C0133"/>
    <w:rsid w:val="007C0D58"/>
    <w:rsid w:val="007C120D"/>
    <w:rsid w:val="007C1BB4"/>
    <w:rsid w:val="007C23F5"/>
    <w:rsid w:val="007C2773"/>
    <w:rsid w:val="007C430B"/>
    <w:rsid w:val="007C4AED"/>
    <w:rsid w:val="007C5005"/>
    <w:rsid w:val="007C5688"/>
    <w:rsid w:val="007C5720"/>
    <w:rsid w:val="007C7185"/>
    <w:rsid w:val="007C7543"/>
    <w:rsid w:val="007C7824"/>
    <w:rsid w:val="007C7D52"/>
    <w:rsid w:val="007D0132"/>
    <w:rsid w:val="007D0284"/>
    <w:rsid w:val="007D061B"/>
    <w:rsid w:val="007D184E"/>
    <w:rsid w:val="007D2123"/>
    <w:rsid w:val="007D22EF"/>
    <w:rsid w:val="007D2A09"/>
    <w:rsid w:val="007D2B1B"/>
    <w:rsid w:val="007D349F"/>
    <w:rsid w:val="007D372A"/>
    <w:rsid w:val="007D37E2"/>
    <w:rsid w:val="007D4A3F"/>
    <w:rsid w:val="007D53B9"/>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E00"/>
    <w:rsid w:val="007E2617"/>
    <w:rsid w:val="007E3A35"/>
    <w:rsid w:val="007E4ABC"/>
    <w:rsid w:val="007E682E"/>
    <w:rsid w:val="007E6AEB"/>
    <w:rsid w:val="007E6E53"/>
    <w:rsid w:val="007E7517"/>
    <w:rsid w:val="007E7C0B"/>
    <w:rsid w:val="007E7ECD"/>
    <w:rsid w:val="007F0DD2"/>
    <w:rsid w:val="007F16D3"/>
    <w:rsid w:val="007F2756"/>
    <w:rsid w:val="007F2AAA"/>
    <w:rsid w:val="007F30C2"/>
    <w:rsid w:val="007F3CD4"/>
    <w:rsid w:val="007F449E"/>
    <w:rsid w:val="007F4576"/>
    <w:rsid w:val="007F4E5C"/>
    <w:rsid w:val="007F4F92"/>
    <w:rsid w:val="007F5336"/>
    <w:rsid w:val="007F5630"/>
    <w:rsid w:val="007F68E4"/>
    <w:rsid w:val="007F6C76"/>
    <w:rsid w:val="007F6F4A"/>
    <w:rsid w:val="007F75A7"/>
    <w:rsid w:val="007F7665"/>
    <w:rsid w:val="007F77B2"/>
    <w:rsid w:val="00800891"/>
    <w:rsid w:val="0080142E"/>
    <w:rsid w:val="00801D71"/>
    <w:rsid w:val="0080236F"/>
    <w:rsid w:val="0080280C"/>
    <w:rsid w:val="00802BB5"/>
    <w:rsid w:val="00802FDB"/>
    <w:rsid w:val="008036CF"/>
    <w:rsid w:val="00803B03"/>
    <w:rsid w:val="00804160"/>
    <w:rsid w:val="00804A90"/>
    <w:rsid w:val="0080590D"/>
    <w:rsid w:val="00806731"/>
    <w:rsid w:val="00806DBC"/>
    <w:rsid w:val="0080737F"/>
    <w:rsid w:val="00807EF3"/>
    <w:rsid w:val="0081020D"/>
    <w:rsid w:val="008102E4"/>
    <w:rsid w:val="008116D6"/>
    <w:rsid w:val="00811ED4"/>
    <w:rsid w:val="0081284E"/>
    <w:rsid w:val="00813334"/>
    <w:rsid w:val="008135D7"/>
    <w:rsid w:val="008136E9"/>
    <w:rsid w:val="008137C5"/>
    <w:rsid w:val="00814AFA"/>
    <w:rsid w:val="00814BC3"/>
    <w:rsid w:val="0081502A"/>
    <w:rsid w:val="00815883"/>
    <w:rsid w:val="008161E4"/>
    <w:rsid w:val="008169F5"/>
    <w:rsid w:val="00816DFD"/>
    <w:rsid w:val="0081793E"/>
    <w:rsid w:val="0082033B"/>
    <w:rsid w:val="00820AB5"/>
    <w:rsid w:val="00820D48"/>
    <w:rsid w:val="00821805"/>
    <w:rsid w:val="00821D91"/>
    <w:rsid w:val="0082252E"/>
    <w:rsid w:val="008226C2"/>
    <w:rsid w:val="0082289C"/>
    <w:rsid w:val="00822BA9"/>
    <w:rsid w:val="00822D17"/>
    <w:rsid w:val="00822F53"/>
    <w:rsid w:val="008235C3"/>
    <w:rsid w:val="00823B63"/>
    <w:rsid w:val="00823DD7"/>
    <w:rsid w:val="00824788"/>
    <w:rsid w:val="008247D7"/>
    <w:rsid w:val="0082499A"/>
    <w:rsid w:val="00824C7D"/>
    <w:rsid w:val="00825288"/>
    <w:rsid w:val="00825787"/>
    <w:rsid w:val="008261F5"/>
    <w:rsid w:val="00827E45"/>
    <w:rsid w:val="00827E55"/>
    <w:rsid w:val="00827FDC"/>
    <w:rsid w:val="00830137"/>
    <w:rsid w:val="0083033F"/>
    <w:rsid w:val="008307F2"/>
    <w:rsid w:val="00831FA5"/>
    <w:rsid w:val="00833386"/>
    <w:rsid w:val="00834335"/>
    <w:rsid w:val="008346AC"/>
    <w:rsid w:val="00834823"/>
    <w:rsid w:val="00835469"/>
    <w:rsid w:val="0084030C"/>
    <w:rsid w:val="0084101C"/>
    <w:rsid w:val="00841D7C"/>
    <w:rsid w:val="00842962"/>
    <w:rsid w:val="00842E2B"/>
    <w:rsid w:val="00842E75"/>
    <w:rsid w:val="00842FFD"/>
    <w:rsid w:val="00844188"/>
    <w:rsid w:val="00844419"/>
    <w:rsid w:val="0084445D"/>
    <w:rsid w:val="00844770"/>
    <w:rsid w:val="00845303"/>
    <w:rsid w:val="00845384"/>
    <w:rsid w:val="008457A6"/>
    <w:rsid w:val="00845BBD"/>
    <w:rsid w:val="00846167"/>
    <w:rsid w:val="00846881"/>
    <w:rsid w:val="00846D00"/>
    <w:rsid w:val="008471A8"/>
    <w:rsid w:val="008474CA"/>
    <w:rsid w:val="00847804"/>
    <w:rsid w:val="008478C7"/>
    <w:rsid w:val="00847D75"/>
    <w:rsid w:val="00851371"/>
    <w:rsid w:val="008516C2"/>
    <w:rsid w:val="00852889"/>
    <w:rsid w:val="00853EC2"/>
    <w:rsid w:val="0085439C"/>
    <w:rsid w:val="00854930"/>
    <w:rsid w:val="0085521E"/>
    <w:rsid w:val="008554E8"/>
    <w:rsid w:val="008557B9"/>
    <w:rsid w:val="0085584F"/>
    <w:rsid w:val="00855CED"/>
    <w:rsid w:val="0085644C"/>
    <w:rsid w:val="00856B56"/>
    <w:rsid w:val="00856CB3"/>
    <w:rsid w:val="008570E7"/>
    <w:rsid w:val="00857CA1"/>
    <w:rsid w:val="00860031"/>
    <w:rsid w:val="008604C5"/>
    <w:rsid w:val="00861A54"/>
    <w:rsid w:val="00861F8A"/>
    <w:rsid w:val="00862D8B"/>
    <w:rsid w:val="0086306C"/>
    <w:rsid w:val="008639C2"/>
    <w:rsid w:val="00863BF7"/>
    <w:rsid w:val="00863EA4"/>
    <w:rsid w:val="00863F0B"/>
    <w:rsid w:val="00864035"/>
    <w:rsid w:val="00864B50"/>
    <w:rsid w:val="00864D0B"/>
    <w:rsid w:val="00864DA6"/>
    <w:rsid w:val="00865D9B"/>
    <w:rsid w:val="00865FB8"/>
    <w:rsid w:val="008663BF"/>
    <w:rsid w:val="00866B74"/>
    <w:rsid w:val="00866CF6"/>
    <w:rsid w:val="00866D68"/>
    <w:rsid w:val="008676E7"/>
    <w:rsid w:val="0086776F"/>
    <w:rsid w:val="00867B93"/>
    <w:rsid w:val="00867D79"/>
    <w:rsid w:val="0087038C"/>
    <w:rsid w:val="008709C3"/>
    <w:rsid w:val="00870E2F"/>
    <w:rsid w:val="00870FEE"/>
    <w:rsid w:val="008711B1"/>
    <w:rsid w:val="0087132C"/>
    <w:rsid w:val="0087154A"/>
    <w:rsid w:val="00871773"/>
    <w:rsid w:val="0087205F"/>
    <w:rsid w:val="008721B6"/>
    <w:rsid w:val="008725BB"/>
    <w:rsid w:val="0087265C"/>
    <w:rsid w:val="00872702"/>
    <w:rsid w:val="00872AC3"/>
    <w:rsid w:val="00873A3A"/>
    <w:rsid w:val="00873B6F"/>
    <w:rsid w:val="00873D9C"/>
    <w:rsid w:val="00874572"/>
    <w:rsid w:val="00875077"/>
    <w:rsid w:val="00875C22"/>
    <w:rsid w:val="00876000"/>
    <w:rsid w:val="00876073"/>
    <w:rsid w:val="00876FF8"/>
    <w:rsid w:val="00877494"/>
    <w:rsid w:val="008775A4"/>
    <w:rsid w:val="00877BC4"/>
    <w:rsid w:val="00877BF3"/>
    <w:rsid w:val="00880A0C"/>
    <w:rsid w:val="00880AF2"/>
    <w:rsid w:val="00881138"/>
    <w:rsid w:val="008811F5"/>
    <w:rsid w:val="008833AF"/>
    <w:rsid w:val="00883C38"/>
    <w:rsid w:val="00883EF9"/>
    <w:rsid w:val="0088430D"/>
    <w:rsid w:val="00884BC8"/>
    <w:rsid w:val="00884BE4"/>
    <w:rsid w:val="00886683"/>
    <w:rsid w:val="0088693C"/>
    <w:rsid w:val="00887725"/>
    <w:rsid w:val="00887B97"/>
    <w:rsid w:val="00887F7D"/>
    <w:rsid w:val="00890891"/>
    <w:rsid w:val="008913F2"/>
    <w:rsid w:val="00891829"/>
    <w:rsid w:val="008919F7"/>
    <w:rsid w:val="008925B7"/>
    <w:rsid w:val="008927F9"/>
    <w:rsid w:val="00893132"/>
    <w:rsid w:val="00893137"/>
    <w:rsid w:val="00893195"/>
    <w:rsid w:val="00893330"/>
    <w:rsid w:val="00893CC4"/>
    <w:rsid w:val="00894369"/>
    <w:rsid w:val="0089458C"/>
    <w:rsid w:val="00894EF3"/>
    <w:rsid w:val="00895C6D"/>
    <w:rsid w:val="00895F66"/>
    <w:rsid w:val="00896457"/>
    <w:rsid w:val="0089674B"/>
    <w:rsid w:val="008978C8"/>
    <w:rsid w:val="008A16C5"/>
    <w:rsid w:val="008A1CAF"/>
    <w:rsid w:val="008A1D9D"/>
    <w:rsid w:val="008A1FF2"/>
    <w:rsid w:val="008A26D4"/>
    <w:rsid w:val="008A2837"/>
    <w:rsid w:val="008A3EE6"/>
    <w:rsid w:val="008A46FE"/>
    <w:rsid w:val="008A5E05"/>
    <w:rsid w:val="008A5F72"/>
    <w:rsid w:val="008A63DC"/>
    <w:rsid w:val="008A7CF2"/>
    <w:rsid w:val="008A7FCC"/>
    <w:rsid w:val="008B0434"/>
    <w:rsid w:val="008B04B1"/>
    <w:rsid w:val="008B06AE"/>
    <w:rsid w:val="008B0E1C"/>
    <w:rsid w:val="008B1383"/>
    <w:rsid w:val="008B19ED"/>
    <w:rsid w:val="008B2AF1"/>
    <w:rsid w:val="008B3AE0"/>
    <w:rsid w:val="008B3CE4"/>
    <w:rsid w:val="008B4347"/>
    <w:rsid w:val="008B491B"/>
    <w:rsid w:val="008B4CBF"/>
    <w:rsid w:val="008B5BC3"/>
    <w:rsid w:val="008B5BDF"/>
    <w:rsid w:val="008B5C2B"/>
    <w:rsid w:val="008B6541"/>
    <w:rsid w:val="008B6A6E"/>
    <w:rsid w:val="008B78BE"/>
    <w:rsid w:val="008B7FD6"/>
    <w:rsid w:val="008C01C4"/>
    <w:rsid w:val="008C0869"/>
    <w:rsid w:val="008C24C9"/>
    <w:rsid w:val="008C339C"/>
    <w:rsid w:val="008C341B"/>
    <w:rsid w:val="008C3A71"/>
    <w:rsid w:val="008C3F15"/>
    <w:rsid w:val="008C49E9"/>
    <w:rsid w:val="008C528C"/>
    <w:rsid w:val="008C5330"/>
    <w:rsid w:val="008C5809"/>
    <w:rsid w:val="008C5F57"/>
    <w:rsid w:val="008C61D2"/>
    <w:rsid w:val="008C6ECA"/>
    <w:rsid w:val="008C7F00"/>
    <w:rsid w:val="008D15CF"/>
    <w:rsid w:val="008D2023"/>
    <w:rsid w:val="008D27E8"/>
    <w:rsid w:val="008D2B14"/>
    <w:rsid w:val="008D3749"/>
    <w:rsid w:val="008D3FFE"/>
    <w:rsid w:val="008D49C2"/>
    <w:rsid w:val="008D4A93"/>
    <w:rsid w:val="008D4FCC"/>
    <w:rsid w:val="008D5163"/>
    <w:rsid w:val="008D563A"/>
    <w:rsid w:val="008D571A"/>
    <w:rsid w:val="008D5CC1"/>
    <w:rsid w:val="008D6928"/>
    <w:rsid w:val="008D7077"/>
    <w:rsid w:val="008D768B"/>
    <w:rsid w:val="008D772F"/>
    <w:rsid w:val="008D7863"/>
    <w:rsid w:val="008D7934"/>
    <w:rsid w:val="008D7B44"/>
    <w:rsid w:val="008D7B7F"/>
    <w:rsid w:val="008E0BFF"/>
    <w:rsid w:val="008E1021"/>
    <w:rsid w:val="008E1BAC"/>
    <w:rsid w:val="008E2942"/>
    <w:rsid w:val="008E33B2"/>
    <w:rsid w:val="008E3490"/>
    <w:rsid w:val="008E35AD"/>
    <w:rsid w:val="008E3B22"/>
    <w:rsid w:val="008E3BB6"/>
    <w:rsid w:val="008E46EF"/>
    <w:rsid w:val="008E4E4E"/>
    <w:rsid w:val="008E5AEA"/>
    <w:rsid w:val="008E5C23"/>
    <w:rsid w:val="008E648F"/>
    <w:rsid w:val="008E6A5F"/>
    <w:rsid w:val="008E7485"/>
    <w:rsid w:val="008F0F58"/>
    <w:rsid w:val="008F13CF"/>
    <w:rsid w:val="008F2347"/>
    <w:rsid w:val="008F276E"/>
    <w:rsid w:val="008F2F36"/>
    <w:rsid w:val="008F315B"/>
    <w:rsid w:val="008F32D0"/>
    <w:rsid w:val="008F32E0"/>
    <w:rsid w:val="008F3337"/>
    <w:rsid w:val="008F470B"/>
    <w:rsid w:val="008F4756"/>
    <w:rsid w:val="008F4BE8"/>
    <w:rsid w:val="008F4FC4"/>
    <w:rsid w:val="008F5635"/>
    <w:rsid w:val="008F7585"/>
    <w:rsid w:val="008F777E"/>
    <w:rsid w:val="008F7D33"/>
    <w:rsid w:val="009003E2"/>
    <w:rsid w:val="009016FE"/>
    <w:rsid w:val="009022AF"/>
    <w:rsid w:val="00904379"/>
    <w:rsid w:val="00904CC4"/>
    <w:rsid w:val="00905859"/>
    <w:rsid w:val="00905A03"/>
    <w:rsid w:val="00905A88"/>
    <w:rsid w:val="009063F4"/>
    <w:rsid w:val="00906F04"/>
    <w:rsid w:val="00906F37"/>
    <w:rsid w:val="009076DF"/>
    <w:rsid w:val="00907F64"/>
    <w:rsid w:val="00911743"/>
    <w:rsid w:val="00911ACD"/>
    <w:rsid w:val="009128CA"/>
    <w:rsid w:val="0091335C"/>
    <w:rsid w:val="0091431D"/>
    <w:rsid w:val="00914B1C"/>
    <w:rsid w:val="009154BE"/>
    <w:rsid w:val="009158A2"/>
    <w:rsid w:val="009167A5"/>
    <w:rsid w:val="00917C09"/>
    <w:rsid w:val="00917DF9"/>
    <w:rsid w:val="009204E9"/>
    <w:rsid w:val="00920590"/>
    <w:rsid w:val="00921C14"/>
    <w:rsid w:val="00921DBF"/>
    <w:rsid w:val="00922C74"/>
    <w:rsid w:val="00922D2D"/>
    <w:rsid w:val="009238F4"/>
    <w:rsid w:val="00923AE6"/>
    <w:rsid w:val="00924BDD"/>
    <w:rsid w:val="00924DCC"/>
    <w:rsid w:val="00924DF8"/>
    <w:rsid w:val="0092547C"/>
    <w:rsid w:val="00925972"/>
    <w:rsid w:val="009260C9"/>
    <w:rsid w:val="0092633F"/>
    <w:rsid w:val="00927C10"/>
    <w:rsid w:val="00927C5C"/>
    <w:rsid w:val="00927DEE"/>
    <w:rsid w:val="00930617"/>
    <w:rsid w:val="00930FC3"/>
    <w:rsid w:val="00932DEB"/>
    <w:rsid w:val="00935577"/>
    <w:rsid w:val="009359E3"/>
    <w:rsid w:val="00935CB9"/>
    <w:rsid w:val="00936769"/>
    <w:rsid w:val="009375B9"/>
    <w:rsid w:val="009406E7"/>
    <w:rsid w:val="00940BCE"/>
    <w:rsid w:val="00941D08"/>
    <w:rsid w:val="0094204A"/>
    <w:rsid w:val="00942211"/>
    <w:rsid w:val="009422A3"/>
    <w:rsid w:val="00942559"/>
    <w:rsid w:val="00942A33"/>
    <w:rsid w:val="00943245"/>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8C8"/>
    <w:rsid w:val="00946AE1"/>
    <w:rsid w:val="00947B11"/>
    <w:rsid w:val="00947CCB"/>
    <w:rsid w:val="00947CEF"/>
    <w:rsid w:val="00947D13"/>
    <w:rsid w:val="00950702"/>
    <w:rsid w:val="00951182"/>
    <w:rsid w:val="00951D84"/>
    <w:rsid w:val="00952695"/>
    <w:rsid w:val="00952BE3"/>
    <w:rsid w:val="00952C88"/>
    <w:rsid w:val="00953700"/>
    <w:rsid w:val="00953791"/>
    <w:rsid w:val="00954EA0"/>
    <w:rsid w:val="0095534D"/>
    <w:rsid w:val="00955CD1"/>
    <w:rsid w:val="009561CF"/>
    <w:rsid w:val="00956F7F"/>
    <w:rsid w:val="0095760C"/>
    <w:rsid w:val="0096017C"/>
    <w:rsid w:val="0096030E"/>
    <w:rsid w:val="009607E9"/>
    <w:rsid w:val="0096195F"/>
    <w:rsid w:val="0096298C"/>
    <w:rsid w:val="009636BD"/>
    <w:rsid w:val="00963838"/>
    <w:rsid w:val="0096404F"/>
    <w:rsid w:val="00964442"/>
    <w:rsid w:val="0096456E"/>
    <w:rsid w:val="009645C8"/>
    <w:rsid w:val="00965540"/>
    <w:rsid w:val="00965BB7"/>
    <w:rsid w:val="009661BC"/>
    <w:rsid w:val="00966940"/>
    <w:rsid w:val="00967097"/>
    <w:rsid w:val="009672CA"/>
    <w:rsid w:val="009675AC"/>
    <w:rsid w:val="009675B1"/>
    <w:rsid w:val="00972390"/>
    <w:rsid w:val="00972E0A"/>
    <w:rsid w:val="00972F14"/>
    <w:rsid w:val="009734CC"/>
    <w:rsid w:val="009742A3"/>
    <w:rsid w:val="009743F1"/>
    <w:rsid w:val="009757A9"/>
    <w:rsid w:val="009768CC"/>
    <w:rsid w:val="0097790F"/>
    <w:rsid w:val="0097796B"/>
    <w:rsid w:val="00977D57"/>
    <w:rsid w:val="00977DDA"/>
    <w:rsid w:val="00982076"/>
    <w:rsid w:val="00983F60"/>
    <w:rsid w:val="00984EC5"/>
    <w:rsid w:val="00985001"/>
    <w:rsid w:val="0098526B"/>
    <w:rsid w:val="0098529C"/>
    <w:rsid w:val="009853E4"/>
    <w:rsid w:val="00985EDD"/>
    <w:rsid w:val="00986616"/>
    <w:rsid w:val="00986A1E"/>
    <w:rsid w:val="009872FC"/>
    <w:rsid w:val="00987368"/>
    <w:rsid w:val="00991A31"/>
    <w:rsid w:val="009926E4"/>
    <w:rsid w:val="009928DD"/>
    <w:rsid w:val="00993192"/>
    <w:rsid w:val="00994062"/>
    <w:rsid w:val="00994858"/>
    <w:rsid w:val="00994A5A"/>
    <w:rsid w:val="009952A5"/>
    <w:rsid w:val="00995633"/>
    <w:rsid w:val="0099577A"/>
    <w:rsid w:val="0099585E"/>
    <w:rsid w:val="00995DA7"/>
    <w:rsid w:val="0099629A"/>
    <w:rsid w:val="00996360"/>
    <w:rsid w:val="00997046"/>
    <w:rsid w:val="00997077"/>
    <w:rsid w:val="00997380"/>
    <w:rsid w:val="00997435"/>
    <w:rsid w:val="0099764C"/>
    <w:rsid w:val="009A00D6"/>
    <w:rsid w:val="009A0F7B"/>
    <w:rsid w:val="009A114F"/>
    <w:rsid w:val="009A177F"/>
    <w:rsid w:val="009A17F7"/>
    <w:rsid w:val="009A18B6"/>
    <w:rsid w:val="009A3C89"/>
    <w:rsid w:val="009A4699"/>
    <w:rsid w:val="009A4AA7"/>
    <w:rsid w:val="009A4EDA"/>
    <w:rsid w:val="009A5363"/>
    <w:rsid w:val="009A5C2D"/>
    <w:rsid w:val="009A6106"/>
    <w:rsid w:val="009A6197"/>
    <w:rsid w:val="009A62C1"/>
    <w:rsid w:val="009A6935"/>
    <w:rsid w:val="009A6AA6"/>
    <w:rsid w:val="009A6B3F"/>
    <w:rsid w:val="009A6CE0"/>
    <w:rsid w:val="009A7611"/>
    <w:rsid w:val="009B036C"/>
    <w:rsid w:val="009B09C3"/>
    <w:rsid w:val="009B1269"/>
    <w:rsid w:val="009B14EF"/>
    <w:rsid w:val="009B1BE8"/>
    <w:rsid w:val="009B1D5F"/>
    <w:rsid w:val="009B24BC"/>
    <w:rsid w:val="009B2AC6"/>
    <w:rsid w:val="009B2F4E"/>
    <w:rsid w:val="009B34AF"/>
    <w:rsid w:val="009B4310"/>
    <w:rsid w:val="009B484F"/>
    <w:rsid w:val="009B4ACF"/>
    <w:rsid w:val="009B4E0F"/>
    <w:rsid w:val="009B66F9"/>
    <w:rsid w:val="009B6788"/>
    <w:rsid w:val="009B6D92"/>
    <w:rsid w:val="009B71EF"/>
    <w:rsid w:val="009C05E3"/>
    <w:rsid w:val="009C09D7"/>
    <w:rsid w:val="009C0A99"/>
    <w:rsid w:val="009C1580"/>
    <w:rsid w:val="009C1AD2"/>
    <w:rsid w:val="009C1E14"/>
    <w:rsid w:val="009C25EE"/>
    <w:rsid w:val="009C2807"/>
    <w:rsid w:val="009C2EF4"/>
    <w:rsid w:val="009C31B1"/>
    <w:rsid w:val="009C356A"/>
    <w:rsid w:val="009C417C"/>
    <w:rsid w:val="009C4AB5"/>
    <w:rsid w:val="009C4D8A"/>
    <w:rsid w:val="009C537B"/>
    <w:rsid w:val="009C622C"/>
    <w:rsid w:val="009C632A"/>
    <w:rsid w:val="009C6D65"/>
    <w:rsid w:val="009C6EEE"/>
    <w:rsid w:val="009C7377"/>
    <w:rsid w:val="009C748A"/>
    <w:rsid w:val="009C7D02"/>
    <w:rsid w:val="009C7DD3"/>
    <w:rsid w:val="009D085C"/>
    <w:rsid w:val="009D0A8C"/>
    <w:rsid w:val="009D0FB4"/>
    <w:rsid w:val="009D1549"/>
    <w:rsid w:val="009D2118"/>
    <w:rsid w:val="009D2286"/>
    <w:rsid w:val="009D23DC"/>
    <w:rsid w:val="009D274A"/>
    <w:rsid w:val="009D2A12"/>
    <w:rsid w:val="009D3180"/>
    <w:rsid w:val="009D328C"/>
    <w:rsid w:val="009D348D"/>
    <w:rsid w:val="009D4B2B"/>
    <w:rsid w:val="009D4C05"/>
    <w:rsid w:val="009D5006"/>
    <w:rsid w:val="009D58BA"/>
    <w:rsid w:val="009D658C"/>
    <w:rsid w:val="009D6E26"/>
    <w:rsid w:val="009D7584"/>
    <w:rsid w:val="009D7C19"/>
    <w:rsid w:val="009D7C41"/>
    <w:rsid w:val="009E02EA"/>
    <w:rsid w:val="009E0A43"/>
    <w:rsid w:val="009E0A54"/>
    <w:rsid w:val="009E0D10"/>
    <w:rsid w:val="009E0DA2"/>
    <w:rsid w:val="009E0E09"/>
    <w:rsid w:val="009E109B"/>
    <w:rsid w:val="009E1316"/>
    <w:rsid w:val="009E15FB"/>
    <w:rsid w:val="009E2467"/>
    <w:rsid w:val="009E294C"/>
    <w:rsid w:val="009E3148"/>
    <w:rsid w:val="009E3345"/>
    <w:rsid w:val="009E3A54"/>
    <w:rsid w:val="009E4177"/>
    <w:rsid w:val="009E42EE"/>
    <w:rsid w:val="009E464E"/>
    <w:rsid w:val="009E54BD"/>
    <w:rsid w:val="009E5606"/>
    <w:rsid w:val="009E5A2C"/>
    <w:rsid w:val="009E64DF"/>
    <w:rsid w:val="009E6D0A"/>
    <w:rsid w:val="009E708F"/>
    <w:rsid w:val="009E7503"/>
    <w:rsid w:val="009E79F9"/>
    <w:rsid w:val="009E7ED1"/>
    <w:rsid w:val="009F061C"/>
    <w:rsid w:val="009F0E33"/>
    <w:rsid w:val="009F13C5"/>
    <w:rsid w:val="009F15FA"/>
    <w:rsid w:val="009F19FB"/>
    <w:rsid w:val="009F1A0D"/>
    <w:rsid w:val="009F27A1"/>
    <w:rsid w:val="009F2B62"/>
    <w:rsid w:val="009F3DD3"/>
    <w:rsid w:val="009F53D5"/>
    <w:rsid w:val="009F5530"/>
    <w:rsid w:val="009F65D1"/>
    <w:rsid w:val="00A014FB"/>
    <w:rsid w:val="00A01538"/>
    <w:rsid w:val="00A022A1"/>
    <w:rsid w:val="00A02ADA"/>
    <w:rsid w:val="00A031FA"/>
    <w:rsid w:val="00A03323"/>
    <w:rsid w:val="00A0341F"/>
    <w:rsid w:val="00A035FF"/>
    <w:rsid w:val="00A03ACC"/>
    <w:rsid w:val="00A048A3"/>
    <w:rsid w:val="00A04C9A"/>
    <w:rsid w:val="00A04DA6"/>
    <w:rsid w:val="00A04FAA"/>
    <w:rsid w:val="00A058CC"/>
    <w:rsid w:val="00A05D5C"/>
    <w:rsid w:val="00A06252"/>
    <w:rsid w:val="00A07767"/>
    <w:rsid w:val="00A0788D"/>
    <w:rsid w:val="00A10143"/>
    <w:rsid w:val="00A10195"/>
    <w:rsid w:val="00A1022C"/>
    <w:rsid w:val="00A104BF"/>
    <w:rsid w:val="00A105CF"/>
    <w:rsid w:val="00A1141F"/>
    <w:rsid w:val="00A119D0"/>
    <w:rsid w:val="00A11A84"/>
    <w:rsid w:val="00A11E04"/>
    <w:rsid w:val="00A11F7A"/>
    <w:rsid w:val="00A122EC"/>
    <w:rsid w:val="00A12332"/>
    <w:rsid w:val="00A125E9"/>
    <w:rsid w:val="00A13BFF"/>
    <w:rsid w:val="00A13EF3"/>
    <w:rsid w:val="00A14252"/>
    <w:rsid w:val="00A15E56"/>
    <w:rsid w:val="00A174B3"/>
    <w:rsid w:val="00A17C21"/>
    <w:rsid w:val="00A20493"/>
    <w:rsid w:val="00A2170E"/>
    <w:rsid w:val="00A21E95"/>
    <w:rsid w:val="00A226BB"/>
    <w:rsid w:val="00A23207"/>
    <w:rsid w:val="00A23626"/>
    <w:rsid w:val="00A23F65"/>
    <w:rsid w:val="00A23FAD"/>
    <w:rsid w:val="00A24795"/>
    <w:rsid w:val="00A24FB6"/>
    <w:rsid w:val="00A26884"/>
    <w:rsid w:val="00A26BE8"/>
    <w:rsid w:val="00A26D30"/>
    <w:rsid w:val="00A26FF6"/>
    <w:rsid w:val="00A27D72"/>
    <w:rsid w:val="00A3048B"/>
    <w:rsid w:val="00A30AEF"/>
    <w:rsid w:val="00A311CE"/>
    <w:rsid w:val="00A31BED"/>
    <w:rsid w:val="00A31F9F"/>
    <w:rsid w:val="00A32F43"/>
    <w:rsid w:val="00A32FC9"/>
    <w:rsid w:val="00A330AE"/>
    <w:rsid w:val="00A331D9"/>
    <w:rsid w:val="00A33459"/>
    <w:rsid w:val="00A339D0"/>
    <w:rsid w:val="00A33BB9"/>
    <w:rsid w:val="00A341C4"/>
    <w:rsid w:val="00A3425B"/>
    <w:rsid w:val="00A34624"/>
    <w:rsid w:val="00A348A9"/>
    <w:rsid w:val="00A349F7"/>
    <w:rsid w:val="00A353DC"/>
    <w:rsid w:val="00A356BC"/>
    <w:rsid w:val="00A35C6A"/>
    <w:rsid w:val="00A35FBB"/>
    <w:rsid w:val="00A36B7F"/>
    <w:rsid w:val="00A36CCE"/>
    <w:rsid w:val="00A37110"/>
    <w:rsid w:val="00A37D25"/>
    <w:rsid w:val="00A37FC9"/>
    <w:rsid w:val="00A40310"/>
    <w:rsid w:val="00A40358"/>
    <w:rsid w:val="00A40B83"/>
    <w:rsid w:val="00A41457"/>
    <w:rsid w:val="00A421CE"/>
    <w:rsid w:val="00A42367"/>
    <w:rsid w:val="00A426DE"/>
    <w:rsid w:val="00A4306F"/>
    <w:rsid w:val="00A431B2"/>
    <w:rsid w:val="00A4534E"/>
    <w:rsid w:val="00A4565E"/>
    <w:rsid w:val="00A4795F"/>
    <w:rsid w:val="00A47D97"/>
    <w:rsid w:val="00A50639"/>
    <w:rsid w:val="00A50F1B"/>
    <w:rsid w:val="00A51127"/>
    <w:rsid w:val="00A52304"/>
    <w:rsid w:val="00A523DC"/>
    <w:rsid w:val="00A528CC"/>
    <w:rsid w:val="00A52A31"/>
    <w:rsid w:val="00A53810"/>
    <w:rsid w:val="00A53954"/>
    <w:rsid w:val="00A53CD2"/>
    <w:rsid w:val="00A53EB7"/>
    <w:rsid w:val="00A54B10"/>
    <w:rsid w:val="00A54D5F"/>
    <w:rsid w:val="00A550B8"/>
    <w:rsid w:val="00A55D23"/>
    <w:rsid w:val="00A561E5"/>
    <w:rsid w:val="00A56C1C"/>
    <w:rsid w:val="00A6017C"/>
    <w:rsid w:val="00A6034C"/>
    <w:rsid w:val="00A60CFB"/>
    <w:rsid w:val="00A62363"/>
    <w:rsid w:val="00A63177"/>
    <w:rsid w:val="00A63615"/>
    <w:rsid w:val="00A63697"/>
    <w:rsid w:val="00A636D3"/>
    <w:rsid w:val="00A63719"/>
    <w:rsid w:val="00A637DB"/>
    <w:rsid w:val="00A63D09"/>
    <w:rsid w:val="00A64D2E"/>
    <w:rsid w:val="00A65612"/>
    <w:rsid w:val="00A65B35"/>
    <w:rsid w:val="00A66464"/>
    <w:rsid w:val="00A678EC"/>
    <w:rsid w:val="00A67D38"/>
    <w:rsid w:val="00A67E18"/>
    <w:rsid w:val="00A711F9"/>
    <w:rsid w:val="00A71359"/>
    <w:rsid w:val="00A723D3"/>
    <w:rsid w:val="00A72BE7"/>
    <w:rsid w:val="00A730C1"/>
    <w:rsid w:val="00A736F8"/>
    <w:rsid w:val="00A73855"/>
    <w:rsid w:val="00A74D97"/>
    <w:rsid w:val="00A753C4"/>
    <w:rsid w:val="00A755C3"/>
    <w:rsid w:val="00A756DD"/>
    <w:rsid w:val="00A75C16"/>
    <w:rsid w:val="00A75E8E"/>
    <w:rsid w:val="00A762A1"/>
    <w:rsid w:val="00A770A1"/>
    <w:rsid w:val="00A77512"/>
    <w:rsid w:val="00A80413"/>
    <w:rsid w:val="00A81ED3"/>
    <w:rsid w:val="00A827F2"/>
    <w:rsid w:val="00A82AA1"/>
    <w:rsid w:val="00A83091"/>
    <w:rsid w:val="00A832D2"/>
    <w:rsid w:val="00A83A1A"/>
    <w:rsid w:val="00A83BEF"/>
    <w:rsid w:val="00A84726"/>
    <w:rsid w:val="00A84A53"/>
    <w:rsid w:val="00A8538B"/>
    <w:rsid w:val="00A859C5"/>
    <w:rsid w:val="00A85EF6"/>
    <w:rsid w:val="00A86510"/>
    <w:rsid w:val="00A908C1"/>
    <w:rsid w:val="00A90A49"/>
    <w:rsid w:val="00A90CBC"/>
    <w:rsid w:val="00A913BB"/>
    <w:rsid w:val="00A91402"/>
    <w:rsid w:val="00A9147B"/>
    <w:rsid w:val="00A91DB1"/>
    <w:rsid w:val="00A92389"/>
    <w:rsid w:val="00A923B9"/>
    <w:rsid w:val="00A926CA"/>
    <w:rsid w:val="00A92CA2"/>
    <w:rsid w:val="00A93546"/>
    <w:rsid w:val="00A937FF"/>
    <w:rsid w:val="00A94F05"/>
    <w:rsid w:val="00A95578"/>
    <w:rsid w:val="00A9645D"/>
    <w:rsid w:val="00A96794"/>
    <w:rsid w:val="00AA0B83"/>
    <w:rsid w:val="00AA22B2"/>
    <w:rsid w:val="00AA26A7"/>
    <w:rsid w:val="00AA2FCC"/>
    <w:rsid w:val="00AA3074"/>
    <w:rsid w:val="00AA3563"/>
    <w:rsid w:val="00AA36D1"/>
    <w:rsid w:val="00AA3B7F"/>
    <w:rsid w:val="00AA3DCF"/>
    <w:rsid w:val="00AA4219"/>
    <w:rsid w:val="00AA51E2"/>
    <w:rsid w:val="00AA5DB2"/>
    <w:rsid w:val="00AA790B"/>
    <w:rsid w:val="00AA7CDE"/>
    <w:rsid w:val="00AB0571"/>
    <w:rsid w:val="00AB0C71"/>
    <w:rsid w:val="00AB0DFB"/>
    <w:rsid w:val="00AB0FDF"/>
    <w:rsid w:val="00AB2039"/>
    <w:rsid w:val="00AB250B"/>
    <w:rsid w:val="00AB37F6"/>
    <w:rsid w:val="00AB3828"/>
    <w:rsid w:val="00AB3AFE"/>
    <w:rsid w:val="00AB3DD5"/>
    <w:rsid w:val="00AB408F"/>
    <w:rsid w:val="00AB40D4"/>
    <w:rsid w:val="00AB4612"/>
    <w:rsid w:val="00AB49DB"/>
    <w:rsid w:val="00AB4C1F"/>
    <w:rsid w:val="00AB554B"/>
    <w:rsid w:val="00AB5B5B"/>
    <w:rsid w:val="00AB60A9"/>
    <w:rsid w:val="00AB6B83"/>
    <w:rsid w:val="00AB7188"/>
    <w:rsid w:val="00AB7356"/>
    <w:rsid w:val="00AB78FE"/>
    <w:rsid w:val="00AC1404"/>
    <w:rsid w:val="00AC170F"/>
    <w:rsid w:val="00AC1B27"/>
    <w:rsid w:val="00AC1B93"/>
    <w:rsid w:val="00AC20DA"/>
    <w:rsid w:val="00AC21C4"/>
    <w:rsid w:val="00AC566D"/>
    <w:rsid w:val="00AC5723"/>
    <w:rsid w:val="00AC5844"/>
    <w:rsid w:val="00AC69F4"/>
    <w:rsid w:val="00AC72B6"/>
    <w:rsid w:val="00AC7B63"/>
    <w:rsid w:val="00AD0EC6"/>
    <w:rsid w:val="00AD1573"/>
    <w:rsid w:val="00AD2B95"/>
    <w:rsid w:val="00AD2C0D"/>
    <w:rsid w:val="00AD36F8"/>
    <w:rsid w:val="00AD3724"/>
    <w:rsid w:val="00AD4393"/>
    <w:rsid w:val="00AD4523"/>
    <w:rsid w:val="00AD4A4D"/>
    <w:rsid w:val="00AD4B9A"/>
    <w:rsid w:val="00AD4BD8"/>
    <w:rsid w:val="00AD6A01"/>
    <w:rsid w:val="00AD70FD"/>
    <w:rsid w:val="00AD7776"/>
    <w:rsid w:val="00AD7DC3"/>
    <w:rsid w:val="00AE0328"/>
    <w:rsid w:val="00AE13C9"/>
    <w:rsid w:val="00AE14FE"/>
    <w:rsid w:val="00AE1EFF"/>
    <w:rsid w:val="00AE2AF9"/>
    <w:rsid w:val="00AE3C58"/>
    <w:rsid w:val="00AE3DF7"/>
    <w:rsid w:val="00AE43A8"/>
    <w:rsid w:val="00AE56C6"/>
    <w:rsid w:val="00AE59AF"/>
    <w:rsid w:val="00AE59C5"/>
    <w:rsid w:val="00AE5C81"/>
    <w:rsid w:val="00AE60D3"/>
    <w:rsid w:val="00AE7CD6"/>
    <w:rsid w:val="00AF0211"/>
    <w:rsid w:val="00AF04A6"/>
    <w:rsid w:val="00AF0EAC"/>
    <w:rsid w:val="00AF14A0"/>
    <w:rsid w:val="00AF213C"/>
    <w:rsid w:val="00AF25D8"/>
    <w:rsid w:val="00AF2A86"/>
    <w:rsid w:val="00AF2F09"/>
    <w:rsid w:val="00AF3DDF"/>
    <w:rsid w:val="00AF3E29"/>
    <w:rsid w:val="00AF4737"/>
    <w:rsid w:val="00AF4EBA"/>
    <w:rsid w:val="00AF50E3"/>
    <w:rsid w:val="00AF5584"/>
    <w:rsid w:val="00AF599B"/>
    <w:rsid w:val="00AF5BFF"/>
    <w:rsid w:val="00AF5D4C"/>
    <w:rsid w:val="00B01690"/>
    <w:rsid w:val="00B01D39"/>
    <w:rsid w:val="00B032D2"/>
    <w:rsid w:val="00B03A43"/>
    <w:rsid w:val="00B03C69"/>
    <w:rsid w:val="00B04D60"/>
    <w:rsid w:val="00B05536"/>
    <w:rsid w:val="00B05D98"/>
    <w:rsid w:val="00B06B8A"/>
    <w:rsid w:val="00B06E39"/>
    <w:rsid w:val="00B079DB"/>
    <w:rsid w:val="00B07A30"/>
    <w:rsid w:val="00B1013F"/>
    <w:rsid w:val="00B105F3"/>
    <w:rsid w:val="00B10E5B"/>
    <w:rsid w:val="00B10FE4"/>
    <w:rsid w:val="00B114E8"/>
    <w:rsid w:val="00B11600"/>
    <w:rsid w:val="00B12141"/>
    <w:rsid w:val="00B125D1"/>
    <w:rsid w:val="00B1266D"/>
    <w:rsid w:val="00B130A9"/>
    <w:rsid w:val="00B13345"/>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70E2"/>
    <w:rsid w:val="00B17782"/>
    <w:rsid w:val="00B17F99"/>
    <w:rsid w:val="00B20D85"/>
    <w:rsid w:val="00B21C28"/>
    <w:rsid w:val="00B228F1"/>
    <w:rsid w:val="00B22C5A"/>
    <w:rsid w:val="00B234D6"/>
    <w:rsid w:val="00B23696"/>
    <w:rsid w:val="00B23C1A"/>
    <w:rsid w:val="00B23F0C"/>
    <w:rsid w:val="00B2489D"/>
    <w:rsid w:val="00B24AEF"/>
    <w:rsid w:val="00B25285"/>
    <w:rsid w:val="00B254B6"/>
    <w:rsid w:val="00B2638D"/>
    <w:rsid w:val="00B2644E"/>
    <w:rsid w:val="00B26CEC"/>
    <w:rsid w:val="00B273C2"/>
    <w:rsid w:val="00B277CD"/>
    <w:rsid w:val="00B27C9A"/>
    <w:rsid w:val="00B27E62"/>
    <w:rsid w:val="00B30BE2"/>
    <w:rsid w:val="00B30F5B"/>
    <w:rsid w:val="00B31280"/>
    <w:rsid w:val="00B31A5A"/>
    <w:rsid w:val="00B322D4"/>
    <w:rsid w:val="00B32314"/>
    <w:rsid w:val="00B3249E"/>
    <w:rsid w:val="00B32905"/>
    <w:rsid w:val="00B32B48"/>
    <w:rsid w:val="00B3325A"/>
    <w:rsid w:val="00B334EE"/>
    <w:rsid w:val="00B33ED9"/>
    <w:rsid w:val="00B34202"/>
    <w:rsid w:val="00B34794"/>
    <w:rsid w:val="00B348FC"/>
    <w:rsid w:val="00B34FFF"/>
    <w:rsid w:val="00B35C37"/>
    <w:rsid w:val="00B37503"/>
    <w:rsid w:val="00B37665"/>
    <w:rsid w:val="00B379E7"/>
    <w:rsid w:val="00B37C9D"/>
    <w:rsid w:val="00B37E96"/>
    <w:rsid w:val="00B40C85"/>
    <w:rsid w:val="00B41C5B"/>
    <w:rsid w:val="00B41D5B"/>
    <w:rsid w:val="00B4212E"/>
    <w:rsid w:val="00B426BD"/>
    <w:rsid w:val="00B42715"/>
    <w:rsid w:val="00B432A4"/>
    <w:rsid w:val="00B43CD7"/>
    <w:rsid w:val="00B44CB4"/>
    <w:rsid w:val="00B44FB9"/>
    <w:rsid w:val="00B4619B"/>
    <w:rsid w:val="00B465D4"/>
    <w:rsid w:val="00B46623"/>
    <w:rsid w:val="00B46665"/>
    <w:rsid w:val="00B4765A"/>
    <w:rsid w:val="00B47752"/>
    <w:rsid w:val="00B4777C"/>
    <w:rsid w:val="00B50E51"/>
    <w:rsid w:val="00B51232"/>
    <w:rsid w:val="00B52CCA"/>
    <w:rsid w:val="00B52DD7"/>
    <w:rsid w:val="00B53A3F"/>
    <w:rsid w:val="00B549BD"/>
    <w:rsid w:val="00B55555"/>
    <w:rsid w:val="00B55B7A"/>
    <w:rsid w:val="00B56659"/>
    <w:rsid w:val="00B56707"/>
    <w:rsid w:val="00B60746"/>
    <w:rsid w:val="00B612D1"/>
    <w:rsid w:val="00B61C21"/>
    <w:rsid w:val="00B61F92"/>
    <w:rsid w:val="00B620B9"/>
    <w:rsid w:val="00B62509"/>
    <w:rsid w:val="00B62A44"/>
    <w:rsid w:val="00B633A0"/>
    <w:rsid w:val="00B635E4"/>
    <w:rsid w:val="00B640E1"/>
    <w:rsid w:val="00B64298"/>
    <w:rsid w:val="00B644B1"/>
    <w:rsid w:val="00B664FF"/>
    <w:rsid w:val="00B66EB5"/>
    <w:rsid w:val="00B67504"/>
    <w:rsid w:val="00B67990"/>
    <w:rsid w:val="00B67C69"/>
    <w:rsid w:val="00B70149"/>
    <w:rsid w:val="00B70372"/>
    <w:rsid w:val="00B704AF"/>
    <w:rsid w:val="00B705E8"/>
    <w:rsid w:val="00B70EEE"/>
    <w:rsid w:val="00B70F29"/>
    <w:rsid w:val="00B717C7"/>
    <w:rsid w:val="00B727EA"/>
    <w:rsid w:val="00B72A1D"/>
    <w:rsid w:val="00B7345B"/>
    <w:rsid w:val="00B73DFC"/>
    <w:rsid w:val="00B7450A"/>
    <w:rsid w:val="00B750A6"/>
    <w:rsid w:val="00B75411"/>
    <w:rsid w:val="00B77028"/>
    <w:rsid w:val="00B770AA"/>
    <w:rsid w:val="00B770B3"/>
    <w:rsid w:val="00B77294"/>
    <w:rsid w:val="00B7737C"/>
    <w:rsid w:val="00B7752B"/>
    <w:rsid w:val="00B77781"/>
    <w:rsid w:val="00B813B1"/>
    <w:rsid w:val="00B814B4"/>
    <w:rsid w:val="00B81C35"/>
    <w:rsid w:val="00B81EE0"/>
    <w:rsid w:val="00B81FD0"/>
    <w:rsid w:val="00B8255F"/>
    <w:rsid w:val="00B82D07"/>
    <w:rsid w:val="00B82E6A"/>
    <w:rsid w:val="00B831CA"/>
    <w:rsid w:val="00B838E0"/>
    <w:rsid w:val="00B8496E"/>
    <w:rsid w:val="00B84E9C"/>
    <w:rsid w:val="00B85127"/>
    <w:rsid w:val="00B859B9"/>
    <w:rsid w:val="00B85CDC"/>
    <w:rsid w:val="00B860AD"/>
    <w:rsid w:val="00B86695"/>
    <w:rsid w:val="00B8696D"/>
    <w:rsid w:val="00B86CDC"/>
    <w:rsid w:val="00B90233"/>
    <w:rsid w:val="00B906EB"/>
    <w:rsid w:val="00B90C5B"/>
    <w:rsid w:val="00B93AE5"/>
    <w:rsid w:val="00B940AB"/>
    <w:rsid w:val="00B94197"/>
    <w:rsid w:val="00B94A81"/>
    <w:rsid w:val="00B9559D"/>
    <w:rsid w:val="00B95B6A"/>
    <w:rsid w:val="00B961C9"/>
    <w:rsid w:val="00B961F4"/>
    <w:rsid w:val="00B96956"/>
    <w:rsid w:val="00B97103"/>
    <w:rsid w:val="00B97703"/>
    <w:rsid w:val="00B97751"/>
    <w:rsid w:val="00B97A9D"/>
    <w:rsid w:val="00BA0069"/>
    <w:rsid w:val="00BA0B62"/>
    <w:rsid w:val="00BA1101"/>
    <w:rsid w:val="00BA2299"/>
    <w:rsid w:val="00BA27C6"/>
    <w:rsid w:val="00BA27CE"/>
    <w:rsid w:val="00BA3882"/>
    <w:rsid w:val="00BA4FD3"/>
    <w:rsid w:val="00BA5477"/>
    <w:rsid w:val="00BA6C25"/>
    <w:rsid w:val="00BA702C"/>
    <w:rsid w:val="00BA70E2"/>
    <w:rsid w:val="00BA7328"/>
    <w:rsid w:val="00BA7A92"/>
    <w:rsid w:val="00BA7B31"/>
    <w:rsid w:val="00BB021F"/>
    <w:rsid w:val="00BB0B2E"/>
    <w:rsid w:val="00BB0BAF"/>
    <w:rsid w:val="00BB0CDF"/>
    <w:rsid w:val="00BB1002"/>
    <w:rsid w:val="00BB14CB"/>
    <w:rsid w:val="00BB234C"/>
    <w:rsid w:val="00BB2671"/>
    <w:rsid w:val="00BB2E33"/>
    <w:rsid w:val="00BB2EA1"/>
    <w:rsid w:val="00BB3738"/>
    <w:rsid w:val="00BB4482"/>
    <w:rsid w:val="00BB46E4"/>
    <w:rsid w:val="00BB6A23"/>
    <w:rsid w:val="00BB6BDE"/>
    <w:rsid w:val="00BB7289"/>
    <w:rsid w:val="00BB793D"/>
    <w:rsid w:val="00BB797B"/>
    <w:rsid w:val="00BC081F"/>
    <w:rsid w:val="00BC172B"/>
    <w:rsid w:val="00BC2040"/>
    <w:rsid w:val="00BC20F0"/>
    <w:rsid w:val="00BC2392"/>
    <w:rsid w:val="00BC28EB"/>
    <w:rsid w:val="00BC3561"/>
    <w:rsid w:val="00BC3984"/>
    <w:rsid w:val="00BC3D0F"/>
    <w:rsid w:val="00BC44B0"/>
    <w:rsid w:val="00BC4773"/>
    <w:rsid w:val="00BC4CBD"/>
    <w:rsid w:val="00BC5AB7"/>
    <w:rsid w:val="00BC5C86"/>
    <w:rsid w:val="00BC5CA9"/>
    <w:rsid w:val="00BC6226"/>
    <w:rsid w:val="00BC697E"/>
    <w:rsid w:val="00BC74EE"/>
    <w:rsid w:val="00BC795A"/>
    <w:rsid w:val="00BD09E5"/>
    <w:rsid w:val="00BD0B80"/>
    <w:rsid w:val="00BD0C4F"/>
    <w:rsid w:val="00BD0E5B"/>
    <w:rsid w:val="00BD1023"/>
    <w:rsid w:val="00BD148E"/>
    <w:rsid w:val="00BD1912"/>
    <w:rsid w:val="00BD1D79"/>
    <w:rsid w:val="00BD3836"/>
    <w:rsid w:val="00BD3AE6"/>
    <w:rsid w:val="00BD3B54"/>
    <w:rsid w:val="00BD3D12"/>
    <w:rsid w:val="00BD4540"/>
    <w:rsid w:val="00BD48B1"/>
    <w:rsid w:val="00BD4F51"/>
    <w:rsid w:val="00BD5A2A"/>
    <w:rsid w:val="00BD5F5C"/>
    <w:rsid w:val="00BD71C6"/>
    <w:rsid w:val="00BD7DD0"/>
    <w:rsid w:val="00BE02D5"/>
    <w:rsid w:val="00BE0B89"/>
    <w:rsid w:val="00BE0C55"/>
    <w:rsid w:val="00BE0F57"/>
    <w:rsid w:val="00BE146D"/>
    <w:rsid w:val="00BE1B0F"/>
    <w:rsid w:val="00BE1DE5"/>
    <w:rsid w:val="00BE205F"/>
    <w:rsid w:val="00BE25A6"/>
    <w:rsid w:val="00BE2C99"/>
    <w:rsid w:val="00BE3367"/>
    <w:rsid w:val="00BE362C"/>
    <w:rsid w:val="00BE3A19"/>
    <w:rsid w:val="00BE3FE2"/>
    <w:rsid w:val="00BE46C4"/>
    <w:rsid w:val="00BE519D"/>
    <w:rsid w:val="00BE5AB2"/>
    <w:rsid w:val="00BE71AE"/>
    <w:rsid w:val="00BF079D"/>
    <w:rsid w:val="00BF11FC"/>
    <w:rsid w:val="00BF168C"/>
    <w:rsid w:val="00BF2A70"/>
    <w:rsid w:val="00BF3F93"/>
    <w:rsid w:val="00BF42DF"/>
    <w:rsid w:val="00BF45AE"/>
    <w:rsid w:val="00BF51E3"/>
    <w:rsid w:val="00BF526D"/>
    <w:rsid w:val="00BF5779"/>
    <w:rsid w:val="00BF6652"/>
    <w:rsid w:val="00BF6CC9"/>
    <w:rsid w:val="00BF7752"/>
    <w:rsid w:val="00BF7782"/>
    <w:rsid w:val="00C001AF"/>
    <w:rsid w:val="00C00307"/>
    <w:rsid w:val="00C0090D"/>
    <w:rsid w:val="00C00D3B"/>
    <w:rsid w:val="00C01BA6"/>
    <w:rsid w:val="00C02530"/>
    <w:rsid w:val="00C0261E"/>
    <w:rsid w:val="00C02AE4"/>
    <w:rsid w:val="00C036EC"/>
    <w:rsid w:val="00C03A5E"/>
    <w:rsid w:val="00C03FBA"/>
    <w:rsid w:val="00C0564F"/>
    <w:rsid w:val="00C05674"/>
    <w:rsid w:val="00C05D0C"/>
    <w:rsid w:val="00C06270"/>
    <w:rsid w:val="00C06876"/>
    <w:rsid w:val="00C06B65"/>
    <w:rsid w:val="00C077E0"/>
    <w:rsid w:val="00C10706"/>
    <w:rsid w:val="00C1130F"/>
    <w:rsid w:val="00C120F9"/>
    <w:rsid w:val="00C122F0"/>
    <w:rsid w:val="00C12573"/>
    <w:rsid w:val="00C12772"/>
    <w:rsid w:val="00C12C67"/>
    <w:rsid w:val="00C13387"/>
    <w:rsid w:val="00C17785"/>
    <w:rsid w:val="00C177C2"/>
    <w:rsid w:val="00C178BE"/>
    <w:rsid w:val="00C20AC8"/>
    <w:rsid w:val="00C221FE"/>
    <w:rsid w:val="00C2274D"/>
    <w:rsid w:val="00C22F59"/>
    <w:rsid w:val="00C230B6"/>
    <w:rsid w:val="00C23387"/>
    <w:rsid w:val="00C23BB4"/>
    <w:rsid w:val="00C23D28"/>
    <w:rsid w:val="00C2415D"/>
    <w:rsid w:val="00C241C9"/>
    <w:rsid w:val="00C244F3"/>
    <w:rsid w:val="00C24E40"/>
    <w:rsid w:val="00C24F3D"/>
    <w:rsid w:val="00C25B52"/>
    <w:rsid w:val="00C26279"/>
    <w:rsid w:val="00C2629D"/>
    <w:rsid w:val="00C2644A"/>
    <w:rsid w:val="00C265B1"/>
    <w:rsid w:val="00C26AA0"/>
    <w:rsid w:val="00C26DC2"/>
    <w:rsid w:val="00C26DF3"/>
    <w:rsid w:val="00C27C1B"/>
    <w:rsid w:val="00C30BEB"/>
    <w:rsid w:val="00C32948"/>
    <w:rsid w:val="00C3415A"/>
    <w:rsid w:val="00C34706"/>
    <w:rsid w:val="00C34996"/>
    <w:rsid w:val="00C34E8A"/>
    <w:rsid w:val="00C35FC2"/>
    <w:rsid w:val="00C3626A"/>
    <w:rsid w:val="00C36392"/>
    <w:rsid w:val="00C403CE"/>
    <w:rsid w:val="00C405C9"/>
    <w:rsid w:val="00C4061A"/>
    <w:rsid w:val="00C4079C"/>
    <w:rsid w:val="00C41130"/>
    <w:rsid w:val="00C418C6"/>
    <w:rsid w:val="00C41A00"/>
    <w:rsid w:val="00C4210B"/>
    <w:rsid w:val="00C42157"/>
    <w:rsid w:val="00C42B96"/>
    <w:rsid w:val="00C42F7B"/>
    <w:rsid w:val="00C4396A"/>
    <w:rsid w:val="00C43A33"/>
    <w:rsid w:val="00C4491A"/>
    <w:rsid w:val="00C44D07"/>
    <w:rsid w:val="00C45515"/>
    <w:rsid w:val="00C462B1"/>
    <w:rsid w:val="00C462C3"/>
    <w:rsid w:val="00C462D2"/>
    <w:rsid w:val="00C46669"/>
    <w:rsid w:val="00C50547"/>
    <w:rsid w:val="00C5071A"/>
    <w:rsid w:val="00C50AD1"/>
    <w:rsid w:val="00C50B9E"/>
    <w:rsid w:val="00C51071"/>
    <w:rsid w:val="00C51083"/>
    <w:rsid w:val="00C52B02"/>
    <w:rsid w:val="00C531E2"/>
    <w:rsid w:val="00C54382"/>
    <w:rsid w:val="00C543FA"/>
    <w:rsid w:val="00C553CA"/>
    <w:rsid w:val="00C5594A"/>
    <w:rsid w:val="00C5599A"/>
    <w:rsid w:val="00C560DA"/>
    <w:rsid w:val="00C561F4"/>
    <w:rsid w:val="00C5660A"/>
    <w:rsid w:val="00C5706E"/>
    <w:rsid w:val="00C57FC8"/>
    <w:rsid w:val="00C6044B"/>
    <w:rsid w:val="00C61845"/>
    <w:rsid w:val="00C6186E"/>
    <w:rsid w:val="00C6269D"/>
    <w:rsid w:val="00C626B0"/>
    <w:rsid w:val="00C631D9"/>
    <w:rsid w:val="00C63418"/>
    <w:rsid w:val="00C63F6E"/>
    <w:rsid w:val="00C64655"/>
    <w:rsid w:val="00C64DDF"/>
    <w:rsid w:val="00C64E8F"/>
    <w:rsid w:val="00C64EE2"/>
    <w:rsid w:val="00C65DDD"/>
    <w:rsid w:val="00C6628F"/>
    <w:rsid w:val="00C669B6"/>
    <w:rsid w:val="00C66B42"/>
    <w:rsid w:val="00C66FA1"/>
    <w:rsid w:val="00C671BF"/>
    <w:rsid w:val="00C6725B"/>
    <w:rsid w:val="00C678FD"/>
    <w:rsid w:val="00C67BC4"/>
    <w:rsid w:val="00C67D95"/>
    <w:rsid w:val="00C67EEA"/>
    <w:rsid w:val="00C70376"/>
    <w:rsid w:val="00C71B78"/>
    <w:rsid w:val="00C71CC8"/>
    <w:rsid w:val="00C7239B"/>
    <w:rsid w:val="00C73671"/>
    <w:rsid w:val="00C74013"/>
    <w:rsid w:val="00C74440"/>
    <w:rsid w:val="00C74509"/>
    <w:rsid w:val="00C74AC3"/>
    <w:rsid w:val="00C74B26"/>
    <w:rsid w:val="00C75404"/>
    <w:rsid w:val="00C75EDD"/>
    <w:rsid w:val="00C7753A"/>
    <w:rsid w:val="00C77748"/>
    <w:rsid w:val="00C77A3A"/>
    <w:rsid w:val="00C8209F"/>
    <w:rsid w:val="00C820F7"/>
    <w:rsid w:val="00C822C4"/>
    <w:rsid w:val="00C82985"/>
    <w:rsid w:val="00C83475"/>
    <w:rsid w:val="00C83D75"/>
    <w:rsid w:val="00C83DE1"/>
    <w:rsid w:val="00C8454E"/>
    <w:rsid w:val="00C847AE"/>
    <w:rsid w:val="00C8482E"/>
    <w:rsid w:val="00C854FC"/>
    <w:rsid w:val="00C85501"/>
    <w:rsid w:val="00C85794"/>
    <w:rsid w:val="00C85B45"/>
    <w:rsid w:val="00C85EEB"/>
    <w:rsid w:val="00C85F04"/>
    <w:rsid w:val="00C85F80"/>
    <w:rsid w:val="00C86270"/>
    <w:rsid w:val="00C86C2E"/>
    <w:rsid w:val="00C90411"/>
    <w:rsid w:val="00C9054C"/>
    <w:rsid w:val="00C909D6"/>
    <w:rsid w:val="00C90BE6"/>
    <w:rsid w:val="00C914A2"/>
    <w:rsid w:val="00C92394"/>
    <w:rsid w:val="00C92760"/>
    <w:rsid w:val="00C92E12"/>
    <w:rsid w:val="00C9602E"/>
    <w:rsid w:val="00C96315"/>
    <w:rsid w:val="00C968B4"/>
    <w:rsid w:val="00C9694C"/>
    <w:rsid w:val="00C97018"/>
    <w:rsid w:val="00C97132"/>
    <w:rsid w:val="00C975F6"/>
    <w:rsid w:val="00C97B0D"/>
    <w:rsid w:val="00C97B87"/>
    <w:rsid w:val="00C97E3D"/>
    <w:rsid w:val="00CA02CD"/>
    <w:rsid w:val="00CA035E"/>
    <w:rsid w:val="00CA054F"/>
    <w:rsid w:val="00CA1874"/>
    <w:rsid w:val="00CA23B4"/>
    <w:rsid w:val="00CA2899"/>
    <w:rsid w:val="00CA2AE9"/>
    <w:rsid w:val="00CA35EC"/>
    <w:rsid w:val="00CA3D25"/>
    <w:rsid w:val="00CA41AE"/>
    <w:rsid w:val="00CA4313"/>
    <w:rsid w:val="00CA496C"/>
    <w:rsid w:val="00CA4DF5"/>
    <w:rsid w:val="00CA5414"/>
    <w:rsid w:val="00CA58BA"/>
    <w:rsid w:val="00CA66E6"/>
    <w:rsid w:val="00CA6725"/>
    <w:rsid w:val="00CA6B03"/>
    <w:rsid w:val="00CA6B7E"/>
    <w:rsid w:val="00CB078B"/>
    <w:rsid w:val="00CB0CFA"/>
    <w:rsid w:val="00CB14B5"/>
    <w:rsid w:val="00CB19E1"/>
    <w:rsid w:val="00CB1F7D"/>
    <w:rsid w:val="00CB516A"/>
    <w:rsid w:val="00CB5230"/>
    <w:rsid w:val="00CB590D"/>
    <w:rsid w:val="00CB5C99"/>
    <w:rsid w:val="00CB6B87"/>
    <w:rsid w:val="00CB6F15"/>
    <w:rsid w:val="00CB70B3"/>
    <w:rsid w:val="00CB74A2"/>
    <w:rsid w:val="00CB7544"/>
    <w:rsid w:val="00CB7CB1"/>
    <w:rsid w:val="00CC0B90"/>
    <w:rsid w:val="00CC0C64"/>
    <w:rsid w:val="00CC144A"/>
    <w:rsid w:val="00CC1484"/>
    <w:rsid w:val="00CC2DF2"/>
    <w:rsid w:val="00CC30EC"/>
    <w:rsid w:val="00CC42E9"/>
    <w:rsid w:val="00CC44B1"/>
    <w:rsid w:val="00CC4A78"/>
    <w:rsid w:val="00CC62C6"/>
    <w:rsid w:val="00CC6939"/>
    <w:rsid w:val="00CC6B55"/>
    <w:rsid w:val="00CC7AF9"/>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2DE"/>
    <w:rsid w:val="00CD45D6"/>
    <w:rsid w:val="00CD4670"/>
    <w:rsid w:val="00CD48AC"/>
    <w:rsid w:val="00CD5D44"/>
    <w:rsid w:val="00CD621C"/>
    <w:rsid w:val="00CD7ECD"/>
    <w:rsid w:val="00CE008C"/>
    <w:rsid w:val="00CE025A"/>
    <w:rsid w:val="00CE03D1"/>
    <w:rsid w:val="00CE051F"/>
    <w:rsid w:val="00CE0681"/>
    <w:rsid w:val="00CE0775"/>
    <w:rsid w:val="00CE0D28"/>
    <w:rsid w:val="00CE0E61"/>
    <w:rsid w:val="00CE0EC6"/>
    <w:rsid w:val="00CE1150"/>
    <w:rsid w:val="00CE15FB"/>
    <w:rsid w:val="00CE1C05"/>
    <w:rsid w:val="00CE2438"/>
    <w:rsid w:val="00CE2C6D"/>
    <w:rsid w:val="00CE3F6D"/>
    <w:rsid w:val="00CE4A32"/>
    <w:rsid w:val="00CE4F8E"/>
    <w:rsid w:val="00CE503E"/>
    <w:rsid w:val="00CE504F"/>
    <w:rsid w:val="00CE5E0C"/>
    <w:rsid w:val="00CE64A6"/>
    <w:rsid w:val="00CE6A0F"/>
    <w:rsid w:val="00CE6DB0"/>
    <w:rsid w:val="00CE7757"/>
    <w:rsid w:val="00CE7F16"/>
    <w:rsid w:val="00CF0823"/>
    <w:rsid w:val="00CF237F"/>
    <w:rsid w:val="00CF24BA"/>
    <w:rsid w:val="00CF2CAF"/>
    <w:rsid w:val="00CF2F4A"/>
    <w:rsid w:val="00CF31CB"/>
    <w:rsid w:val="00CF36DD"/>
    <w:rsid w:val="00CF3721"/>
    <w:rsid w:val="00CF4127"/>
    <w:rsid w:val="00CF458D"/>
    <w:rsid w:val="00CF4D3E"/>
    <w:rsid w:val="00CF4EC2"/>
    <w:rsid w:val="00CF59A1"/>
    <w:rsid w:val="00CF5C95"/>
    <w:rsid w:val="00CF6328"/>
    <w:rsid w:val="00CF7E19"/>
    <w:rsid w:val="00D01714"/>
    <w:rsid w:val="00D02DDA"/>
    <w:rsid w:val="00D03B6D"/>
    <w:rsid w:val="00D03EF0"/>
    <w:rsid w:val="00D045F4"/>
    <w:rsid w:val="00D049B1"/>
    <w:rsid w:val="00D04ACC"/>
    <w:rsid w:val="00D04F26"/>
    <w:rsid w:val="00D05388"/>
    <w:rsid w:val="00D05BD6"/>
    <w:rsid w:val="00D05FD6"/>
    <w:rsid w:val="00D066B4"/>
    <w:rsid w:val="00D078BA"/>
    <w:rsid w:val="00D078CA"/>
    <w:rsid w:val="00D07DC1"/>
    <w:rsid w:val="00D10065"/>
    <w:rsid w:val="00D10353"/>
    <w:rsid w:val="00D104C4"/>
    <w:rsid w:val="00D106AB"/>
    <w:rsid w:val="00D10C04"/>
    <w:rsid w:val="00D10E0F"/>
    <w:rsid w:val="00D1180F"/>
    <w:rsid w:val="00D11DA8"/>
    <w:rsid w:val="00D1217B"/>
    <w:rsid w:val="00D12767"/>
    <w:rsid w:val="00D12775"/>
    <w:rsid w:val="00D13682"/>
    <w:rsid w:val="00D1374A"/>
    <w:rsid w:val="00D1443F"/>
    <w:rsid w:val="00D14AB9"/>
    <w:rsid w:val="00D14AFB"/>
    <w:rsid w:val="00D15DA1"/>
    <w:rsid w:val="00D161E9"/>
    <w:rsid w:val="00D16B28"/>
    <w:rsid w:val="00D17C31"/>
    <w:rsid w:val="00D20503"/>
    <w:rsid w:val="00D206BD"/>
    <w:rsid w:val="00D20764"/>
    <w:rsid w:val="00D20E21"/>
    <w:rsid w:val="00D20F39"/>
    <w:rsid w:val="00D21035"/>
    <w:rsid w:val="00D21C29"/>
    <w:rsid w:val="00D2228E"/>
    <w:rsid w:val="00D233CB"/>
    <w:rsid w:val="00D24E69"/>
    <w:rsid w:val="00D2589B"/>
    <w:rsid w:val="00D25A76"/>
    <w:rsid w:val="00D26E10"/>
    <w:rsid w:val="00D276D9"/>
    <w:rsid w:val="00D27D89"/>
    <w:rsid w:val="00D30211"/>
    <w:rsid w:val="00D302BF"/>
    <w:rsid w:val="00D3090D"/>
    <w:rsid w:val="00D30BE6"/>
    <w:rsid w:val="00D313F6"/>
    <w:rsid w:val="00D327D7"/>
    <w:rsid w:val="00D32D20"/>
    <w:rsid w:val="00D330DC"/>
    <w:rsid w:val="00D335DB"/>
    <w:rsid w:val="00D336DD"/>
    <w:rsid w:val="00D34760"/>
    <w:rsid w:val="00D348A0"/>
    <w:rsid w:val="00D34FBB"/>
    <w:rsid w:val="00D35543"/>
    <w:rsid w:val="00D35847"/>
    <w:rsid w:val="00D358CA"/>
    <w:rsid w:val="00D363F0"/>
    <w:rsid w:val="00D36688"/>
    <w:rsid w:val="00D406E7"/>
    <w:rsid w:val="00D40C24"/>
    <w:rsid w:val="00D41708"/>
    <w:rsid w:val="00D42FF2"/>
    <w:rsid w:val="00D43624"/>
    <w:rsid w:val="00D450C5"/>
    <w:rsid w:val="00D45525"/>
    <w:rsid w:val="00D45C3B"/>
    <w:rsid w:val="00D45DAF"/>
    <w:rsid w:val="00D45ECC"/>
    <w:rsid w:val="00D46388"/>
    <w:rsid w:val="00D465C4"/>
    <w:rsid w:val="00D46FEA"/>
    <w:rsid w:val="00D47A28"/>
    <w:rsid w:val="00D50A5C"/>
    <w:rsid w:val="00D50E3E"/>
    <w:rsid w:val="00D51123"/>
    <w:rsid w:val="00D5199E"/>
    <w:rsid w:val="00D52748"/>
    <w:rsid w:val="00D52B29"/>
    <w:rsid w:val="00D54D3F"/>
    <w:rsid w:val="00D555CF"/>
    <w:rsid w:val="00D56150"/>
    <w:rsid w:val="00D56A8D"/>
    <w:rsid w:val="00D56CD0"/>
    <w:rsid w:val="00D574BB"/>
    <w:rsid w:val="00D57544"/>
    <w:rsid w:val="00D575F2"/>
    <w:rsid w:val="00D607F3"/>
    <w:rsid w:val="00D62333"/>
    <w:rsid w:val="00D62C16"/>
    <w:rsid w:val="00D631B4"/>
    <w:rsid w:val="00D634C3"/>
    <w:rsid w:val="00D63E18"/>
    <w:rsid w:val="00D64BA9"/>
    <w:rsid w:val="00D64F06"/>
    <w:rsid w:val="00D66EDB"/>
    <w:rsid w:val="00D67519"/>
    <w:rsid w:val="00D67B9B"/>
    <w:rsid w:val="00D70BE2"/>
    <w:rsid w:val="00D70CB3"/>
    <w:rsid w:val="00D70EAD"/>
    <w:rsid w:val="00D718EB"/>
    <w:rsid w:val="00D71CE8"/>
    <w:rsid w:val="00D728D5"/>
    <w:rsid w:val="00D72F2B"/>
    <w:rsid w:val="00D73577"/>
    <w:rsid w:val="00D74907"/>
    <w:rsid w:val="00D74E37"/>
    <w:rsid w:val="00D75130"/>
    <w:rsid w:val="00D75842"/>
    <w:rsid w:val="00D758D7"/>
    <w:rsid w:val="00D76141"/>
    <w:rsid w:val="00D77896"/>
    <w:rsid w:val="00D77A0C"/>
    <w:rsid w:val="00D77C4B"/>
    <w:rsid w:val="00D77E31"/>
    <w:rsid w:val="00D802B9"/>
    <w:rsid w:val="00D80A01"/>
    <w:rsid w:val="00D80CE1"/>
    <w:rsid w:val="00D81010"/>
    <w:rsid w:val="00D813B0"/>
    <w:rsid w:val="00D81BC7"/>
    <w:rsid w:val="00D82C29"/>
    <w:rsid w:val="00D82E8A"/>
    <w:rsid w:val="00D83F77"/>
    <w:rsid w:val="00D8466F"/>
    <w:rsid w:val="00D84A6D"/>
    <w:rsid w:val="00D85CEF"/>
    <w:rsid w:val="00D8643E"/>
    <w:rsid w:val="00D87020"/>
    <w:rsid w:val="00D8797D"/>
    <w:rsid w:val="00D87B43"/>
    <w:rsid w:val="00D902FE"/>
    <w:rsid w:val="00D9096F"/>
    <w:rsid w:val="00D91805"/>
    <w:rsid w:val="00D920C6"/>
    <w:rsid w:val="00D92565"/>
    <w:rsid w:val="00D92A4E"/>
    <w:rsid w:val="00D92F4C"/>
    <w:rsid w:val="00D94C07"/>
    <w:rsid w:val="00D9564C"/>
    <w:rsid w:val="00D956E5"/>
    <w:rsid w:val="00D9573B"/>
    <w:rsid w:val="00D9585B"/>
    <w:rsid w:val="00D9631B"/>
    <w:rsid w:val="00D96326"/>
    <w:rsid w:val="00D96F68"/>
    <w:rsid w:val="00D97B58"/>
    <w:rsid w:val="00D97C24"/>
    <w:rsid w:val="00D97C88"/>
    <w:rsid w:val="00D97E23"/>
    <w:rsid w:val="00DA03B6"/>
    <w:rsid w:val="00DA07DC"/>
    <w:rsid w:val="00DA0E89"/>
    <w:rsid w:val="00DA10F6"/>
    <w:rsid w:val="00DA118C"/>
    <w:rsid w:val="00DA1F7F"/>
    <w:rsid w:val="00DA2089"/>
    <w:rsid w:val="00DA25C9"/>
    <w:rsid w:val="00DA2AF7"/>
    <w:rsid w:val="00DA32F3"/>
    <w:rsid w:val="00DA48A9"/>
    <w:rsid w:val="00DA55C7"/>
    <w:rsid w:val="00DA5F58"/>
    <w:rsid w:val="00DA6974"/>
    <w:rsid w:val="00DA6A0B"/>
    <w:rsid w:val="00DB0815"/>
    <w:rsid w:val="00DB0873"/>
    <w:rsid w:val="00DB1260"/>
    <w:rsid w:val="00DB174C"/>
    <w:rsid w:val="00DB1AA9"/>
    <w:rsid w:val="00DB1EC4"/>
    <w:rsid w:val="00DB279A"/>
    <w:rsid w:val="00DB27C2"/>
    <w:rsid w:val="00DB3025"/>
    <w:rsid w:val="00DB3460"/>
    <w:rsid w:val="00DB34D5"/>
    <w:rsid w:val="00DB3905"/>
    <w:rsid w:val="00DB3D2D"/>
    <w:rsid w:val="00DB4524"/>
    <w:rsid w:val="00DB46A0"/>
    <w:rsid w:val="00DB4DE5"/>
    <w:rsid w:val="00DB4F09"/>
    <w:rsid w:val="00DB5078"/>
    <w:rsid w:val="00DB6311"/>
    <w:rsid w:val="00DB75FA"/>
    <w:rsid w:val="00DB793D"/>
    <w:rsid w:val="00DB79BC"/>
    <w:rsid w:val="00DB7BD9"/>
    <w:rsid w:val="00DC0167"/>
    <w:rsid w:val="00DC048C"/>
    <w:rsid w:val="00DC0814"/>
    <w:rsid w:val="00DC1283"/>
    <w:rsid w:val="00DC14A9"/>
    <w:rsid w:val="00DC1F30"/>
    <w:rsid w:val="00DC21CC"/>
    <w:rsid w:val="00DC2B06"/>
    <w:rsid w:val="00DC3B82"/>
    <w:rsid w:val="00DC447B"/>
    <w:rsid w:val="00DC4809"/>
    <w:rsid w:val="00DC5999"/>
    <w:rsid w:val="00DC6873"/>
    <w:rsid w:val="00DC6ABC"/>
    <w:rsid w:val="00DC754A"/>
    <w:rsid w:val="00DC7F04"/>
    <w:rsid w:val="00DD07DF"/>
    <w:rsid w:val="00DD0840"/>
    <w:rsid w:val="00DD0EBB"/>
    <w:rsid w:val="00DD11FD"/>
    <w:rsid w:val="00DD1256"/>
    <w:rsid w:val="00DD1B2E"/>
    <w:rsid w:val="00DD2380"/>
    <w:rsid w:val="00DD43B3"/>
    <w:rsid w:val="00DD6047"/>
    <w:rsid w:val="00DD6516"/>
    <w:rsid w:val="00DD65C4"/>
    <w:rsid w:val="00DD664A"/>
    <w:rsid w:val="00DD6CA7"/>
    <w:rsid w:val="00DD72F6"/>
    <w:rsid w:val="00DD7537"/>
    <w:rsid w:val="00DD7B69"/>
    <w:rsid w:val="00DE13CC"/>
    <w:rsid w:val="00DE14E7"/>
    <w:rsid w:val="00DE1A4C"/>
    <w:rsid w:val="00DE1C4F"/>
    <w:rsid w:val="00DE1E95"/>
    <w:rsid w:val="00DE24BD"/>
    <w:rsid w:val="00DE2A19"/>
    <w:rsid w:val="00DE2C04"/>
    <w:rsid w:val="00DE33CD"/>
    <w:rsid w:val="00DE3B27"/>
    <w:rsid w:val="00DE3E19"/>
    <w:rsid w:val="00DE4995"/>
    <w:rsid w:val="00DE4FA6"/>
    <w:rsid w:val="00DE6150"/>
    <w:rsid w:val="00DE62E0"/>
    <w:rsid w:val="00DE6BAE"/>
    <w:rsid w:val="00DE6BB0"/>
    <w:rsid w:val="00DE7424"/>
    <w:rsid w:val="00DE76AA"/>
    <w:rsid w:val="00DE7F5A"/>
    <w:rsid w:val="00DF03FD"/>
    <w:rsid w:val="00DF0A82"/>
    <w:rsid w:val="00DF0E65"/>
    <w:rsid w:val="00DF10F2"/>
    <w:rsid w:val="00DF297C"/>
    <w:rsid w:val="00DF3447"/>
    <w:rsid w:val="00DF4319"/>
    <w:rsid w:val="00DF4647"/>
    <w:rsid w:val="00DF5D02"/>
    <w:rsid w:val="00DF658B"/>
    <w:rsid w:val="00DF78BC"/>
    <w:rsid w:val="00E00293"/>
    <w:rsid w:val="00E00B24"/>
    <w:rsid w:val="00E018A3"/>
    <w:rsid w:val="00E01A6C"/>
    <w:rsid w:val="00E01B0E"/>
    <w:rsid w:val="00E021C5"/>
    <w:rsid w:val="00E02B88"/>
    <w:rsid w:val="00E02DDB"/>
    <w:rsid w:val="00E033BD"/>
    <w:rsid w:val="00E03654"/>
    <w:rsid w:val="00E039F8"/>
    <w:rsid w:val="00E044AB"/>
    <w:rsid w:val="00E047AA"/>
    <w:rsid w:val="00E05166"/>
    <w:rsid w:val="00E05362"/>
    <w:rsid w:val="00E05643"/>
    <w:rsid w:val="00E058EC"/>
    <w:rsid w:val="00E06327"/>
    <w:rsid w:val="00E064DD"/>
    <w:rsid w:val="00E06935"/>
    <w:rsid w:val="00E06C8E"/>
    <w:rsid w:val="00E074E7"/>
    <w:rsid w:val="00E07A52"/>
    <w:rsid w:val="00E10DDA"/>
    <w:rsid w:val="00E11274"/>
    <w:rsid w:val="00E12531"/>
    <w:rsid w:val="00E1293D"/>
    <w:rsid w:val="00E13F19"/>
    <w:rsid w:val="00E143A7"/>
    <w:rsid w:val="00E146B8"/>
    <w:rsid w:val="00E14EBC"/>
    <w:rsid w:val="00E15BEB"/>
    <w:rsid w:val="00E16018"/>
    <w:rsid w:val="00E176CF"/>
    <w:rsid w:val="00E17D55"/>
    <w:rsid w:val="00E20AEB"/>
    <w:rsid w:val="00E21396"/>
    <w:rsid w:val="00E2171B"/>
    <w:rsid w:val="00E21F62"/>
    <w:rsid w:val="00E22473"/>
    <w:rsid w:val="00E2249A"/>
    <w:rsid w:val="00E226D1"/>
    <w:rsid w:val="00E22892"/>
    <w:rsid w:val="00E231B0"/>
    <w:rsid w:val="00E23648"/>
    <w:rsid w:val="00E236F5"/>
    <w:rsid w:val="00E2399B"/>
    <w:rsid w:val="00E25F10"/>
    <w:rsid w:val="00E264D1"/>
    <w:rsid w:val="00E26809"/>
    <w:rsid w:val="00E269C5"/>
    <w:rsid w:val="00E279FD"/>
    <w:rsid w:val="00E30366"/>
    <w:rsid w:val="00E30582"/>
    <w:rsid w:val="00E3153F"/>
    <w:rsid w:val="00E3177A"/>
    <w:rsid w:val="00E31B1C"/>
    <w:rsid w:val="00E31D6F"/>
    <w:rsid w:val="00E32522"/>
    <w:rsid w:val="00E32CC3"/>
    <w:rsid w:val="00E32D5B"/>
    <w:rsid w:val="00E332BD"/>
    <w:rsid w:val="00E33BE5"/>
    <w:rsid w:val="00E33F0D"/>
    <w:rsid w:val="00E34255"/>
    <w:rsid w:val="00E345DE"/>
    <w:rsid w:val="00E34C28"/>
    <w:rsid w:val="00E350B0"/>
    <w:rsid w:val="00E3567D"/>
    <w:rsid w:val="00E35DA7"/>
    <w:rsid w:val="00E36B57"/>
    <w:rsid w:val="00E37F64"/>
    <w:rsid w:val="00E37FAE"/>
    <w:rsid w:val="00E40308"/>
    <w:rsid w:val="00E40C95"/>
    <w:rsid w:val="00E40F58"/>
    <w:rsid w:val="00E416AC"/>
    <w:rsid w:val="00E41A0E"/>
    <w:rsid w:val="00E41D35"/>
    <w:rsid w:val="00E42821"/>
    <w:rsid w:val="00E43A04"/>
    <w:rsid w:val="00E43A92"/>
    <w:rsid w:val="00E43AD9"/>
    <w:rsid w:val="00E43E38"/>
    <w:rsid w:val="00E4448F"/>
    <w:rsid w:val="00E4506A"/>
    <w:rsid w:val="00E45549"/>
    <w:rsid w:val="00E455FC"/>
    <w:rsid w:val="00E45937"/>
    <w:rsid w:val="00E45C35"/>
    <w:rsid w:val="00E45E7A"/>
    <w:rsid w:val="00E46546"/>
    <w:rsid w:val="00E46C03"/>
    <w:rsid w:val="00E47425"/>
    <w:rsid w:val="00E477FF"/>
    <w:rsid w:val="00E507BD"/>
    <w:rsid w:val="00E50CAD"/>
    <w:rsid w:val="00E51A22"/>
    <w:rsid w:val="00E51AEF"/>
    <w:rsid w:val="00E52A58"/>
    <w:rsid w:val="00E52DCE"/>
    <w:rsid w:val="00E5317A"/>
    <w:rsid w:val="00E54242"/>
    <w:rsid w:val="00E545F5"/>
    <w:rsid w:val="00E552DF"/>
    <w:rsid w:val="00E56678"/>
    <w:rsid w:val="00E57F91"/>
    <w:rsid w:val="00E6077C"/>
    <w:rsid w:val="00E60A6B"/>
    <w:rsid w:val="00E60BFF"/>
    <w:rsid w:val="00E61064"/>
    <w:rsid w:val="00E61558"/>
    <w:rsid w:val="00E6360E"/>
    <w:rsid w:val="00E63FCC"/>
    <w:rsid w:val="00E646BF"/>
    <w:rsid w:val="00E64D0A"/>
    <w:rsid w:val="00E6571D"/>
    <w:rsid w:val="00E65FF0"/>
    <w:rsid w:val="00E6606C"/>
    <w:rsid w:val="00E664A4"/>
    <w:rsid w:val="00E676AD"/>
    <w:rsid w:val="00E705EF"/>
    <w:rsid w:val="00E70607"/>
    <w:rsid w:val="00E70734"/>
    <w:rsid w:val="00E70870"/>
    <w:rsid w:val="00E70AA9"/>
    <w:rsid w:val="00E70F7D"/>
    <w:rsid w:val="00E717A2"/>
    <w:rsid w:val="00E71A87"/>
    <w:rsid w:val="00E7308F"/>
    <w:rsid w:val="00E73145"/>
    <w:rsid w:val="00E7342B"/>
    <w:rsid w:val="00E73D1C"/>
    <w:rsid w:val="00E74444"/>
    <w:rsid w:val="00E74CA6"/>
    <w:rsid w:val="00E74CB7"/>
    <w:rsid w:val="00E75562"/>
    <w:rsid w:val="00E7593C"/>
    <w:rsid w:val="00E75F13"/>
    <w:rsid w:val="00E75F5E"/>
    <w:rsid w:val="00E7762F"/>
    <w:rsid w:val="00E7799D"/>
    <w:rsid w:val="00E80D4B"/>
    <w:rsid w:val="00E81E0D"/>
    <w:rsid w:val="00E822B3"/>
    <w:rsid w:val="00E8291F"/>
    <w:rsid w:val="00E8307A"/>
    <w:rsid w:val="00E83D80"/>
    <w:rsid w:val="00E850D0"/>
    <w:rsid w:val="00E858AC"/>
    <w:rsid w:val="00E858C5"/>
    <w:rsid w:val="00E85A56"/>
    <w:rsid w:val="00E85C7B"/>
    <w:rsid w:val="00E8630B"/>
    <w:rsid w:val="00E8670A"/>
    <w:rsid w:val="00E87285"/>
    <w:rsid w:val="00E87EE6"/>
    <w:rsid w:val="00E87F61"/>
    <w:rsid w:val="00E90846"/>
    <w:rsid w:val="00E9097A"/>
    <w:rsid w:val="00E909BA"/>
    <w:rsid w:val="00E90C26"/>
    <w:rsid w:val="00E912ED"/>
    <w:rsid w:val="00E92576"/>
    <w:rsid w:val="00E93479"/>
    <w:rsid w:val="00E93B04"/>
    <w:rsid w:val="00E93D7F"/>
    <w:rsid w:val="00E93EA0"/>
    <w:rsid w:val="00E94472"/>
    <w:rsid w:val="00E947A1"/>
    <w:rsid w:val="00E94AAA"/>
    <w:rsid w:val="00E95937"/>
    <w:rsid w:val="00E95B44"/>
    <w:rsid w:val="00E95E7C"/>
    <w:rsid w:val="00E96316"/>
    <w:rsid w:val="00E9660E"/>
    <w:rsid w:val="00E97074"/>
    <w:rsid w:val="00E972F8"/>
    <w:rsid w:val="00E977E3"/>
    <w:rsid w:val="00EA080A"/>
    <w:rsid w:val="00EA100B"/>
    <w:rsid w:val="00EA252D"/>
    <w:rsid w:val="00EA27AC"/>
    <w:rsid w:val="00EA2F14"/>
    <w:rsid w:val="00EA35C9"/>
    <w:rsid w:val="00EA3F0F"/>
    <w:rsid w:val="00EA3FE6"/>
    <w:rsid w:val="00EA4520"/>
    <w:rsid w:val="00EA4FC0"/>
    <w:rsid w:val="00EA50D7"/>
    <w:rsid w:val="00EA546E"/>
    <w:rsid w:val="00EA54B8"/>
    <w:rsid w:val="00EA6247"/>
    <w:rsid w:val="00EA64BE"/>
    <w:rsid w:val="00EA67DA"/>
    <w:rsid w:val="00EA7B40"/>
    <w:rsid w:val="00EB0050"/>
    <w:rsid w:val="00EB01EB"/>
    <w:rsid w:val="00EB1048"/>
    <w:rsid w:val="00EB10F1"/>
    <w:rsid w:val="00EB12B5"/>
    <w:rsid w:val="00EB1716"/>
    <w:rsid w:val="00EB1F41"/>
    <w:rsid w:val="00EB233D"/>
    <w:rsid w:val="00EB2CC9"/>
    <w:rsid w:val="00EB368D"/>
    <w:rsid w:val="00EB4998"/>
    <w:rsid w:val="00EB51C9"/>
    <w:rsid w:val="00EB560F"/>
    <w:rsid w:val="00EB5AE5"/>
    <w:rsid w:val="00EB5DEE"/>
    <w:rsid w:val="00EB6108"/>
    <w:rsid w:val="00EB7080"/>
    <w:rsid w:val="00EC04CE"/>
    <w:rsid w:val="00EC08E8"/>
    <w:rsid w:val="00EC0FEA"/>
    <w:rsid w:val="00EC2DBF"/>
    <w:rsid w:val="00EC35A5"/>
    <w:rsid w:val="00EC3658"/>
    <w:rsid w:val="00EC3DFD"/>
    <w:rsid w:val="00EC4602"/>
    <w:rsid w:val="00EC589C"/>
    <w:rsid w:val="00EC59C0"/>
    <w:rsid w:val="00EC68F7"/>
    <w:rsid w:val="00EC6BB0"/>
    <w:rsid w:val="00EC7DCB"/>
    <w:rsid w:val="00EC7F43"/>
    <w:rsid w:val="00ED0B40"/>
    <w:rsid w:val="00ED2DE4"/>
    <w:rsid w:val="00ED3269"/>
    <w:rsid w:val="00ED47D3"/>
    <w:rsid w:val="00ED4C0C"/>
    <w:rsid w:val="00ED4C9A"/>
    <w:rsid w:val="00ED5020"/>
    <w:rsid w:val="00ED6324"/>
    <w:rsid w:val="00ED6A8E"/>
    <w:rsid w:val="00ED72F3"/>
    <w:rsid w:val="00ED76AA"/>
    <w:rsid w:val="00ED7D72"/>
    <w:rsid w:val="00EE0A50"/>
    <w:rsid w:val="00EE0B70"/>
    <w:rsid w:val="00EE0D20"/>
    <w:rsid w:val="00EE15D4"/>
    <w:rsid w:val="00EE1E05"/>
    <w:rsid w:val="00EE238A"/>
    <w:rsid w:val="00EE2AE3"/>
    <w:rsid w:val="00EE37C3"/>
    <w:rsid w:val="00EE4246"/>
    <w:rsid w:val="00EE5AB4"/>
    <w:rsid w:val="00EE63E2"/>
    <w:rsid w:val="00EE670F"/>
    <w:rsid w:val="00EF0E3B"/>
    <w:rsid w:val="00EF0FFF"/>
    <w:rsid w:val="00EF20E6"/>
    <w:rsid w:val="00EF24CD"/>
    <w:rsid w:val="00EF2EF0"/>
    <w:rsid w:val="00EF3468"/>
    <w:rsid w:val="00EF3C80"/>
    <w:rsid w:val="00EF43F3"/>
    <w:rsid w:val="00EF4831"/>
    <w:rsid w:val="00EF4AF8"/>
    <w:rsid w:val="00EF50D9"/>
    <w:rsid w:val="00EF51F1"/>
    <w:rsid w:val="00EF6123"/>
    <w:rsid w:val="00EF653B"/>
    <w:rsid w:val="00EF6E6D"/>
    <w:rsid w:val="00EF6E8D"/>
    <w:rsid w:val="00EF7572"/>
    <w:rsid w:val="00F00AE0"/>
    <w:rsid w:val="00F01D9E"/>
    <w:rsid w:val="00F02251"/>
    <w:rsid w:val="00F024D1"/>
    <w:rsid w:val="00F05830"/>
    <w:rsid w:val="00F058DF"/>
    <w:rsid w:val="00F05C1D"/>
    <w:rsid w:val="00F06500"/>
    <w:rsid w:val="00F06D58"/>
    <w:rsid w:val="00F0724C"/>
    <w:rsid w:val="00F073B1"/>
    <w:rsid w:val="00F07DA9"/>
    <w:rsid w:val="00F1131A"/>
    <w:rsid w:val="00F114EB"/>
    <w:rsid w:val="00F12305"/>
    <w:rsid w:val="00F1253C"/>
    <w:rsid w:val="00F131F5"/>
    <w:rsid w:val="00F13619"/>
    <w:rsid w:val="00F13E2A"/>
    <w:rsid w:val="00F14638"/>
    <w:rsid w:val="00F14BC7"/>
    <w:rsid w:val="00F15078"/>
    <w:rsid w:val="00F15CBF"/>
    <w:rsid w:val="00F15D5A"/>
    <w:rsid w:val="00F16B65"/>
    <w:rsid w:val="00F17620"/>
    <w:rsid w:val="00F17D31"/>
    <w:rsid w:val="00F2002E"/>
    <w:rsid w:val="00F207D1"/>
    <w:rsid w:val="00F2084C"/>
    <w:rsid w:val="00F20E2F"/>
    <w:rsid w:val="00F20E9C"/>
    <w:rsid w:val="00F21B36"/>
    <w:rsid w:val="00F22B9A"/>
    <w:rsid w:val="00F22FFB"/>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706C"/>
    <w:rsid w:val="00F2790C"/>
    <w:rsid w:val="00F27ABA"/>
    <w:rsid w:val="00F30636"/>
    <w:rsid w:val="00F30784"/>
    <w:rsid w:val="00F30B12"/>
    <w:rsid w:val="00F31562"/>
    <w:rsid w:val="00F319CF"/>
    <w:rsid w:val="00F31B26"/>
    <w:rsid w:val="00F3279A"/>
    <w:rsid w:val="00F3294E"/>
    <w:rsid w:val="00F33190"/>
    <w:rsid w:val="00F33571"/>
    <w:rsid w:val="00F3357C"/>
    <w:rsid w:val="00F34152"/>
    <w:rsid w:val="00F342C2"/>
    <w:rsid w:val="00F35434"/>
    <w:rsid w:val="00F377F2"/>
    <w:rsid w:val="00F37C46"/>
    <w:rsid w:val="00F40B8A"/>
    <w:rsid w:val="00F40ED2"/>
    <w:rsid w:val="00F4104C"/>
    <w:rsid w:val="00F41367"/>
    <w:rsid w:val="00F417CF"/>
    <w:rsid w:val="00F41D10"/>
    <w:rsid w:val="00F41FA2"/>
    <w:rsid w:val="00F4253B"/>
    <w:rsid w:val="00F42DBE"/>
    <w:rsid w:val="00F42DDC"/>
    <w:rsid w:val="00F43919"/>
    <w:rsid w:val="00F43B6B"/>
    <w:rsid w:val="00F43D57"/>
    <w:rsid w:val="00F44815"/>
    <w:rsid w:val="00F451FA"/>
    <w:rsid w:val="00F4559C"/>
    <w:rsid w:val="00F45F7E"/>
    <w:rsid w:val="00F46170"/>
    <w:rsid w:val="00F46671"/>
    <w:rsid w:val="00F4696A"/>
    <w:rsid w:val="00F46CC5"/>
    <w:rsid w:val="00F47D6D"/>
    <w:rsid w:val="00F5059A"/>
    <w:rsid w:val="00F51232"/>
    <w:rsid w:val="00F51DC2"/>
    <w:rsid w:val="00F51FBE"/>
    <w:rsid w:val="00F528F1"/>
    <w:rsid w:val="00F52A1A"/>
    <w:rsid w:val="00F53EBA"/>
    <w:rsid w:val="00F556DD"/>
    <w:rsid w:val="00F557E5"/>
    <w:rsid w:val="00F55AB8"/>
    <w:rsid w:val="00F55B65"/>
    <w:rsid w:val="00F55BEC"/>
    <w:rsid w:val="00F55C04"/>
    <w:rsid w:val="00F55FA2"/>
    <w:rsid w:val="00F5688C"/>
    <w:rsid w:val="00F56A91"/>
    <w:rsid w:val="00F56DD2"/>
    <w:rsid w:val="00F56DEC"/>
    <w:rsid w:val="00F57B65"/>
    <w:rsid w:val="00F57E60"/>
    <w:rsid w:val="00F600AE"/>
    <w:rsid w:val="00F601FE"/>
    <w:rsid w:val="00F609DD"/>
    <w:rsid w:val="00F60F77"/>
    <w:rsid w:val="00F6119F"/>
    <w:rsid w:val="00F613A2"/>
    <w:rsid w:val="00F62128"/>
    <w:rsid w:val="00F6265A"/>
    <w:rsid w:val="00F62D83"/>
    <w:rsid w:val="00F63684"/>
    <w:rsid w:val="00F64235"/>
    <w:rsid w:val="00F6434E"/>
    <w:rsid w:val="00F64710"/>
    <w:rsid w:val="00F649A1"/>
    <w:rsid w:val="00F6566E"/>
    <w:rsid w:val="00F66B4E"/>
    <w:rsid w:val="00F66EBD"/>
    <w:rsid w:val="00F70A53"/>
    <w:rsid w:val="00F71322"/>
    <w:rsid w:val="00F72033"/>
    <w:rsid w:val="00F721CA"/>
    <w:rsid w:val="00F72A6B"/>
    <w:rsid w:val="00F74B0A"/>
    <w:rsid w:val="00F74CCB"/>
    <w:rsid w:val="00F761D0"/>
    <w:rsid w:val="00F763D2"/>
    <w:rsid w:val="00F7642E"/>
    <w:rsid w:val="00F76D84"/>
    <w:rsid w:val="00F76DDB"/>
    <w:rsid w:val="00F77461"/>
    <w:rsid w:val="00F778B0"/>
    <w:rsid w:val="00F77C25"/>
    <w:rsid w:val="00F80648"/>
    <w:rsid w:val="00F80802"/>
    <w:rsid w:val="00F8111F"/>
    <w:rsid w:val="00F813FD"/>
    <w:rsid w:val="00F829A2"/>
    <w:rsid w:val="00F82C47"/>
    <w:rsid w:val="00F82EBA"/>
    <w:rsid w:val="00F831B8"/>
    <w:rsid w:val="00F83CEB"/>
    <w:rsid w:val="00F84145"/>
    <w:rsid w:val="00F8438B"/>
    <w:rsid w:val="00F848CE"/>
    <w:rsid w:val="00F84C14"/>
    <w:rsid w:val="00F84EAF"/>
    <w:rsid w:val="00F85D9C"/>
    <w:rsid w:val="00F86714"/>
    <w:rsid w:val="00F86A12"/>
    <w:rsid w:val="00F905AF"/>
    <w:rsid w:val="00F90E1D"/>
    <w:rsid w:val="00F91946"/>
    <w:rsid w:val="00F9209F"/>
    <w:rsid w:val="00F920DD"/>
    <w:rsid w:val="00F921D1"/>
    <w:rsid w:val="00F92BDF"/>
    <w:rsid w:val="00F92C8D"/>
    <w:rsid w:val="00F934E9"/>
    <w:rsid w:val="00F93852"/>
    <w:rsid w:val="00F94622"/>
    <w:rsid w:val="00F950EB"/>
    <w:rsid w:val="00F95662"/>
    <w:rsid w:val="00F95839"/>
    <w:rsid w:val="00F95A4A"/>
    <w:rsid w:val="00F95AF4"/>
    <w:rsid w:val="00F95BBF"/>
    <w:rsid w:val="00F95BEC"/>
    <w:rsid w:val="00F96F4E"/>
    <w:rsid w:val="00F978B5"/>
    <w:rsid w:val="00F97B77"/>
    <w:rsid w:val="00FA07D4"/>
    <w:rsid w:val="00FA0FB1"/>
    <w:rsid w:val="00FA1013"/>
    <w:rsid w:val="00FA111F"/>
    <w:rsid w:val="00FA11AD"/>
    <w:rsid w:val="00FA128D"/>
    <w:rsid w:val="00FA1294"/>
    <w:rsid w:val="00FA1B86"/>
    <w:rsid w:val="00FA1DFF"/>
    <w:rsid w:val="00FA2BE4"/>
    <w:rsid w:val="00FA35E2"/>
    <w:rsid w:val="00FA44F0"/>
    <w:rsid w:val="00FA47E0"/>
    <w:rsid w:val="00FA5CC4"/>
    <w:rsid w:val="00FA65C8"/>
    <w:rsid w:val="00FA79EE"/>
    <w:rsid w:val="00FB02BC"/>
    <w:rsid w:val="00FB0EB6"/>
    <w:rsid w:val="00FB1109"/>
    <w:rsid w:val="00FB1EF9"/>
    <w:rsid w:val="00FB1F1B"/>
    <w:rsid w:val="00FB1F1E"/>
    <w:rsid w:val="00FB1F22"/>
    <w:rsid w:val="00FB2663"/>
    <w:rsid w:val="00FB28F2"/>
    <w:rsid w:val="00FB29A5"/>
    <w:rsid w:val="00FB3D8C"/>
    <w:rsid w:val="00FB438A"/>
    <w:rsid w:val="00FB5154"/>
    <w:rsid w:val="00FB6E00"/>
    <w:rsid w:val="00FB6EDA"/>
    <w:rsid w:val="00FB7490"/>
    <w:rsid w:val="00FB76F7"/>
    <w:rsid w:val="00FC0E2C"/>
    <w:rsid w:val="00FC10D4"/>
    <w:rsid w:val="00FC17E6"/>
    <w:rsid w:val="00FC221C"/>
    <w:rsid w:val="00FC292D"/>
    <w:rsid w:val="00FC2A03"/>
    <w:rsid w:val="00FC3172"/>
    <w:rsid w:val="00FC3222"/>
    <w:rsid w:val="00FC328E"/>
    <w:rsid w:val="00FC3A47"/>
    <w:rsid w:val="00FC453C"/>
    <w:rsid w:val="00FC643E"/>
    <w:rsid w:val="00FC665C"/>
    <w:rsid w:val="00FC70F3"/>
    <w:rsid w:val="00FD0D50"/>
    <w:rsid w:val="00FD0DFA"/>
    <w:rsid w:val="00FD10F9"/>
    <w:rsid w:val="00FD1C3A"/>
    <w:rsid w:val="00FD20F6"/>
    <w:rsid w:val="00FD28E1"/>
    <w:rsid w:val="00FD2E65"/>
    <w:rsid w:val="00FD401E"/>
    <w:rsid w:val="00FD4EBF"/>
    <w:rsid w:val="00FD52FC"/>
    <w:rsid w:val="00FD53E6"/>
    <w:rsid w:val="00FD551F"/>
    <w:rsid w:val="00FD6173"/>
    <w:rsid w:val="00FD7386"/>
    <w:rsid w:val="00FD73AF"/>
    <w:rsid w:val="00FD73DF"/>
    <w:rsid w:val="00FD79B3"/>
    <w:rsid w:val="00FD7FF4"/>
    <w:rsid w:val="00FE1040"/>
    <w:rsid w:val="00FE2309"/>
    <w:rsid w:val="00FE2373"/>
    <w:rsid w:val="00FE3AC9"/>
    <w:rsid w:val="00FE3B3C"/>
    <w:rsid w:val="00FE5228"/>
    <w:rsid w:val="00FE56F7"/>
    <w:rsid w:val="00FE5854"/>
    <w:rsid w:val="00FE5EF8"/>
    <w:rsid w:val="00FE61DB"/>
    <w:rsid w:val="00FE6288"/>
    <w:rsid w:val="00FE72DF"/>
    <w:rsid w:val="00FE77E5"/>
    <w:rsid w:val="00FE7B93"/>
    <w:rsid w:val="00FF0218"/>
    <w:rsid w:val="00FF0F1D"/>
    <w:rsid w:val="00FF271E"/>
    <w:rsid w:val="00FF3152"/>
    <w:rsid w:val="00FF32C8"/>
    <w:rsid w:val="00FF38F7"/>
    <w:rsid w:val="00FF4142"/>
    <w:rsid w:val="00FF46F1"/>
    <w:rsid w:val="00FF4823"/>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4C5B8"/>
  <w15:docId w15:val="{9096C70E-1E9F-4D08-911A-B576162A9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pBdr>
        <w:top w:val="single" w:sz="12" w:space="3" w:color="auto"/>
      </w:pBdr>
      <w:spacing w:before="240"/>
      <w:outlineLvl w:val="0"/>
    </w:pPr>
    <w:rPr>
      <w:rFonts w:ascii="Arial" w:hAnsi="Arial"/>
      <w:sz w:val="36"/>
    </w:rPr>
  </w:style>
  <w:style w:type="paragraph" w:styleId="20">
    <w:name w:val="heading 2"/>
    <w:basedOn w:val="1"/>
    <w:next w:val="a"/>
    <w:qFormat/>
    <w:p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semiHidden/>
    <w:qFormat/>
    <w:pPr>
      <w:ind w:left="851"/>
    </w:pPr>
  </w:style>
  <w:style w:type="paragraph" w:styleId="a4">
    <w:name w:val="List Number"/>
    <w:basedOn w:val="a3"/>
    <w:semiHidden/>
    <w:qFormat/>
  </w:style>
  <w:style w:type="paragraph" w:styleId="40">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link w:val="ab"/>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qFormat/>
    <w:pPr>
      <w:keepLines/>
      <w:spacing w:after="0"/>
      <w:ind w:left="454" w:hanging="454"/>
    </w:pPr>
    <w:rPr>
      <w:sz w:val="16"/>
    </w:rPr>
  </w:style>
  <w:style w:type="paragraph" w:styleId="51">
    <w:name w:val="List 5"/>
    <w:basedOn w:val="41"/>
    <w:semiHidden/>
    <w:qFormat/>
    <w:pPr>
      <w:ind w:left="1702"/>
    </w:pPr>
  </w:style>
  <w:style w:type="paragraph" w:styleId="41">
    <w:name w:val="List 4"/>
    <w:basedOn w:val="31"/>
    <w:semiHidden/>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1">
    <w:name w:val="annotation subject"/>
    <w:basedOn w:val="a7"/>
    <w:next w:val="a7"/>
    <w:link w:val="af2"/>
    <w:uiPriority w:val="99"/>
    <w:semiHidden/>
    <w:unhideWhenUsed/>
    <w:qFormat/>
    <w:pPr>
      <w:spacing w:after="180"/>
      <w:jc w:val="left"/>
    </w:pPr>
    <w:rPr>
      <w:rFonts w:ascii="Times New Roman" w:hAnsi="Times New Roman"/>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qFormat/>
    <w:rPr>
      <w:color w:val="0000FF"/>
      <w:u w:val="single"/>
    </w:rPr>
  </w:style>
  <w:style w:type="character" w:styleId="af6">
    <w:name w:val="annotation reference"/>
    <w:basedOn w:val="a0"/>
    <w:semiHidden/>
    <w:rPr>
      <w:sz w:val="16"/>
    </w:rPr>
  </w:style>
  <w:style w:type="character" w:styleId="af7">
    <w:name w:val="footnote reference"/>
    <w:basedOn w:val="a0"/>
    <w:semiHidden/>
    <w:rPr>
      <w:b/>
      <w:position w:val="6"/>
      <w:sz w:val="16"/>
    </w:rPr>
  </w:style>
  <w:style w:type="character" w:customStyle="1" w:styleId="ab">
    <w:name w:val="批注框文本 字符"/>
    <w:basedOn w:val="a0"/>
    <w:link w:val="aa"/>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5">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e">
    <w:name w:val="页眉 字符"/>
    <w:basedOn w:val="a0"/>
    <w:link w:val="ad"/>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0">
    <w:name w:val="脚注文本 字符"/>
    <w:basedOn w:val="a0"/>
    <w:link w:val="af"/>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link w:val="afa"/>
    <w:uiPriority w:val="99"/>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eastAsia="en-US"/>
    </w:rPr>
  </w:style>
  <w:style w:type="character" w:customStyle="1" w:styleId="B1Char1">
    <w:name w:val="B1 Char1"/>
    <w:link w:val="B1"/>
    <w:qFormat/>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semiHidden/>
    <w:qFormat/>
    <w:rPr>
      <w:rFonts w:ascii="Arial" w:hAnsi="Arial"/>
      <w:lang w:val="en-GB"/>
    </w:rPr>
  </w:style>
  <w:style w:type="character" w:customStyle="1" w:styleId="af2">
    <w:name w:val="批注主题 字符"/>
    <w:basedOn w:val="a8"/>
    <w:link w:val="af1"/>
    <w:uiPriority w:val="99"/>
    <w:semiHidden/>
    <w:qFormat/>
    <w:rPr>
      <w:rFonts w:ascii="Arial" w:hAnsi="Arial"/>
      <w:b/>
      <w:bCs/>
      <w:lang w:val="en-GB"/>
    </w:rPr>
  </w:style>
  <w:style w:type="paragraph" w:customStyle="1" w:styleId="11">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b">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c"/>
    <w:qFormat/>
    <w:rPr>
      <w:rFonts w:ascii="宋体"/>
    </w:rPr>
  </w:style>
  <w:style w:type="paragraph" w:customStyle="1" w:styleId="afc">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12">
    <w:name w:val="列出段落1"/>
    <w:basedOn w:val="a"/>
    <w:rsid w:val="00DA25C9"/>
    <w:pPr>
      <w:spacing w:before="100" w:beforeAutospacing="1"/>
      <w:ind w:left="720"/>
      <w:contextualSpacing/>
    </w:pPr>
    <w:rPr>
      <w:rFonts w:eastAsia="宋体"/>
      <w:sz w:val="24"/>
      <w:szCs w:val="24"/>
      <w:lang w:val="en-US" w:eastAsia="zh-CN"/>
    </w:rPr>
  </w:style>
  <w:style w:type="paragraph" w:customStyle="1" w:styleId="26">
    <w:name w:val="列出段落2"/>
    <w:basedOn w:val="a"/>
    <w:rsid w:val="00EA6247"/>
    <w:pPr>
      <w:spacing w:before="100" w:beforeAutospacing="1"/>
      <w:ind w:left="720"/>
      <w:contextualSpacing/>
    </w:pPr>
    <w:rPr>
      <w:rFonts w:eastAsia="宋体"/>
      <w:sz w:val="24"/>
      <w:szCs w:val="24"/>
      <w:lang w:val="en-US" w:eastAsia="zh-CN"/>
    </w:rPr>
  </w:style>
  <w:style w:type="character" w:customStyle="1" w:styleId="afa">
    <w:name w:val="列表段落 字符"/>
    <w:link w:val="af9"/>
    <w:uiPriority w:val="99"/>
    <w:qFormat/>
    <w:rsid w:val="00EB01EB"/>
    <w:rPr>
      <w:lang w:val="en-GB" w:eastAsia="en-US"/>
    </w:rPr>
  </w:style>
  <w:style w:type="paragraph" w:styleId="afd">
    <w:name w:val="Revision"/>
    <w:hidden/>
    <w:uiPriority w:val="99"/>
    <w:semiHidden/>
    <w:rsid w:val="005C0E3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0340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D9D5895-7A8F-49CC-B279-AD1127FF006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1323</Words>
  <Characters>7542</Characters>
  <Application>Microsoft Office Word</Application>
  <DocSecurity>0</DocSecurity>
  <Lines>62</Lines>
  <Paragraphs>17</Paragraphs>
  <ScaleCrop>false</ScaleCrop>
  <Company>ETSI Sophia Antipolis</Company>
  <LinksUpToDate>false</LinksUpToDate>
  <CharactersWithSpaces>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2</cp:revision>
  <cp:lastPrinted>2019-03-27T02:48:00Z</cp:lastPrinted>
  <dcterms:created xsi:type="dcterms:W3CDTF">2023-08-11T06:23:00Z</dcterms:created>
  <dcterms:modified xsi:type="dcterms:W3CDTF">2023-08-11T06:23:00Z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